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19A" w:rsidRDefault="00CB419A" w:rsidP="00371D3F">
      <w:pPr>
        <w:spacing w:line="480" w:lineRule="auto"/>
        <w:jc w:val="center"/>
        <w:rPr>
          <w:rFonts w:ascii="Times New Roman" w:hAnsi="Times New Roman" w:cs="Times New Roman"/>
          <w:b/>
        </w:rPr>
      </w:pPr>
      <w:r w:rsidRPr="00DB4104">
        <w:rPr>
          <w:rFonts w:ascii="Times New Roman" w:hAnsi="Times New Roman" w:cs="Times New Roman"/>
          <w:b/>
        </w:rPr>
        <w:t>Pre-Service Elementary Teachers’ Proof and Counterexample Conceptions</w:t>
      </w:r>
    </w:p>
    <w:p w:rsidR="00F07A04" w:rsidRDefault="00561602" w:rsidP="00371D3F">
      <w:pPr>
        <w:spacing w:line="480" w:lineRule="auto"/>
        <w:jc w:val="center"/>
        <w:rPr>
          <w:rFonts w:ascii="Times New Roman" w:hAnsi="Times New Roman" w:cs="Times New Roman"/>
          <w:b/>
        </w:rPr>
      </w:pPr>
      <w:r>
        <w:rPr>
          <w:rFonts w:ascii="Times New Roman" w:hAnsi="Times New Roman" w:cs="Times New Roman"/>
          <w:b/>
        </w:rPr>
        <w:t>Zulfiye Zeybek</w:t>
      </w:r>
    </w:p>
    <w:p w:rsidR="00561602" w:rsidRDefault="000B4CA0" w:rsidP="00561602">
      <w:pPr>
        <w:jc w:val="center"/>
        <w:rPr>
          <w:rFonts w:ascii="Times New Roman" w:hAnsi="Times New Roman" w:cs="Times New Roman"/>
        </w:rPr>
      </w:pPr>
      <w:r>
        <w:rPr>
          <w:rFonts w:ascii="Times New Roman" w:hAnsi="Times New Roman" w:cs="Times New Roman"/>
        </w:rPr>
        <w:t>School of Education Room 224</w:t>
      </w:r>
    </w:p>
    <w:p w:rsidR="00F07A04" w:rsidRDefault="00F07A04" w:rsidP="00561602">
      <w:pPr>
        <w:jc w:val="center"/>
        <w:rPr>
          <w:rFonts w:ascii="Times New Roman" w:hAnsi="Times New Roman" w:cs="Times New Roman"/>
        </w:rPr>
      </w:pPr>
      <w:r w:rsidRPr="000B4CA0">
        <w:rPr>
          <w:rFonts w:ascii="Times New Roman" w:hAnsi="Times New Roman" w:cs="Times New Roman"/>
        </w:rPr>
        <w:t>Gaziosmanpasa Universit</w:t>
      </w:r>
      <w:r w:rsidR="000B4CA0">
        <w:rPr>
          <w:rFonts w:ascii="Times New Roman" w:hAnsi="Times New Roman" w:cs="Times New Roman"/>
        </w:rPr>
        <w:t>y;</w:t>
      </w:r>
      <w:r w:rsidR="00561602">
        <w:rPr>
          <w:rFonts w:ascii="Times New Roman" w:hAnsi="Times New Roman" w:cs="Times New Roman"/>
        </w:rPr>
        <w:t xml:space="preserve"> </w:t>
      </w:r>
      <w:r w:rsidR="000B4CA0">
        <w:rPr>
          <w:rFonts w:ascii="Times New Roman" w:hAnsi="Times New Roman" w:cs="Times New Roman"/>
        </w:rPr>
        <w:t>Tokat</w:t>
      </w:r>
      <w:r w:rsidR="00561602">
        <w:rPr>
          <w:rFonts w:ascii="Times New Roman" w:hAnsi="Times New Roman" w:cs="Times New Roman"/>
        </w:rPr>
        <w:t xml:space="preserve"> </w:t>
      </w:r>
      <w:r w:rsidR="000B4CA0">
        <w:rPr>
          <w:rFonts w:ascii="Times New Roman" w:hAnsi="Times New Roman" w:cs="Times New Roman"/>
        </w:rPr>
        <w:t>/</w:t>
      </w:r>
      <w:r w:rsidR="00561602" w:rsidRPr="000B4CA0">
        <w:rPr>
          <w:rFonts w:ascii="Times New Roman" w:hAnsi="Times New Roman" w:cs="Times New Roman"/>
        </w:rPr>
        <w:t xml:space="preserve">TURKEY </w:t>
      </w:r>
      <w:r w:rsidR="00561602">
        <w:rPr>
          <w:rFonts w:ascii="Times New Roman" w:hAnsi="Times New Roman" w:cs="Times New Roman"/>
        </w:rPr>
        <w:t>60250</w:t>
      </w:r>
    </w:p>
    <w:p w:rsidR="000B4CA0" w:rsidRDefault="004D12F3" w:rsidP="00561602">
      <w:pPr>
        <w:jc w:val="center"/>
        <w:rPr>
          <w:rFonts w:ascii="Times New Roman" w:hAnsi="Times New Roman" w:cs="Times New Roman"/>
        </w:rPr>
      </w:pPr>
      <w:hyperlink r:id="rId9" w:history="1">
        <w:r w:rsidR="00561602" w:rsidRPr="00571581">
          <w:rPr>
            <w:rStyle w:val="Hyperlink"/>
            <w:rFonts w:ascii="Times New Roman" w:hAnsi="Times New Roman" w:cs="Times New Roman"/>
          </w:rPr>
          <w:t>zeybekzulfiye@gmail.com</w:t>
        </w:r>
      </w:hyperlink>
      <w:r w:rsidR="000B4CA0">
        <w:rPr>
          <w:rFonts w:ascii="Times New Roman" w:hAnsi="Times New Roman" w:cs="Times New Roman"/>
        </w:rPr>
        <w:t xml:space="preserve"> </w:t>
      </w:r>
    </w:p>
    <w:p w:rsidR="00561602" w:rsidRPr="000B4CA0" w:rsidRDefault="00561602" w:rsidP="00561602">
      <w:pPr>
        <w:jc w:val="center"/>
        <w:rPr>
          <w:rFonts w:ascii="Times New Roman" w:hAnsi="Times New Roman" w:cs="Times New Roman"/>
        </w:rPr>
      </w:pPr>
    </w:p>
    <w:p w:rsidR="00CB419A" w:rsidRPr="00DB4104" w:rsidRDefault="00CB419A" w:rsidP="00CB419A">
      <w:pPr>
        <w:spacing w:line="480" w:lineRule="auto"/>
        <w:jc w:val="center"/>
        <w:rPr>
          <w:rFonts w:ascii="Times New Roman" w:hAnsi="Times New Roman" w:cs="Times New Roman"/>
          <w:b/>
        </w:rPr>
      </w:pPr>
      <w:r w:rsidRPr="00DB4104">
        <w:rPr>
          <w:rFonts w:ascii="Times New Roman" w:hAnsi="Times New Roman" w:cs="Times New Roman"/>
          <w:b/>
        </w:rPr>
        <w:t>Abstract</w:t>
      </w:r>
    </w:p>
    <w:p w:rsidR="00E27C54" w:rsidRPr="00DB4104" w:rsidRDefault="00386E14" w:rsidP="001406E3">
      <w:pPr>
        <w:widowControl w:val="0"/>
        <w:autoSpaceDE w:val="0"/>
        <w:autoSpaceDN w:val="0"/>
        <w:adjustRightInd w:val="0"/>
        <w:rPr>
          <w:rFonts w:ascii="Times New Roman" w:hAnsi="Times New Roman" w:cs="Times New Roman"/>
        </w:rPr>
      </w:pPr>
      <w:r w:rsidRPr="00DB4104">
        <w:rPr>
          <w:rFonts w:ascii="Times New Roman" w:hAnsi="Times New Roman" w:cs="Times New Roman"/>
        </w:rPr>
        <w:t>This</w:t>
      </w:r>
      <w:r w:rsidR="00180EEB" w:rsidRPr="00DB4104">
        <w:rPr>
          <w:rFonts w:ascii="Times New Roman" w:hAnsi="Times New Roman" w:cs="Times New Roman"/>
        </w:rPr>
        <w:t xml:space="preserve"> study </w:t>
      </w:r>
      <w:r w:rsidR="00725C9E" w:rsidRPr="00DB4104">
        <w:rPr>
          <w:rFonts w:ascii="Times New Roman" w:hAnsi="Times New Roman" w:cs="Times New Roman"/>
        </w:rPr>
        <w:t xml:space="preserve">aimed to </w:t>
      </w:r>
      <w:r w:rsidR="00180EEB" w:rsidRPr="00DB4104">
        <w:rPr>
          <w:rFonts w:ascii="Times New Roman" w:hAnsi="Times New Roman" w:cs="Times New Roman"/>
        </w:rPr>
        <w:t xml:space="preserve">document </w:t>
      </w:r>
      <w:r w:rsidR="00370F99" w:rsidRPr="00DB4104">
        <w:rPr>
          <w:rFonts w:ascii="Times New Roman" w:hAnsi="Times New Roman" w:cs="Times New Roman"/>
        </w:rPr>
        <w:t>pre-service elementary teachers’</w:t>
      </w:r>
      <w:r w:rsidR="0051545A" w:rsidRPr="00DB4104">
        <w:rPr>
          <w:rFonts w:ascii="Times New Roman" w:hAnsi="Times New Roman" w:cs="Times New Roman"/>
        </w:rPr>
        <w:t xml:space="preserve"> (PSTs’)</w:t>
      </w:r>
      <w:r w:rsidR="005F7D62">
        <w:rPr>
          <w:rFonts w:ascii="Times New Roman" w:hAnsi="Times New Roman" w:cs="Times New Roman"/>
        </w:rPr>
        <w:t>, who are going to teach K-5,</w:t>
      </w:r>
      <w:r w:rsidR="0047590B">
        <w:rPr>
          <w:rFonts w:ascii="Times New Roman" w:hAnsi="Times New Roman" w:cs="Times New Roman"/>
        </w:rPr>
        <w:t xml:space="preserve"> </w:t>
      </w:r>
      <w:r w:rsidR="005F7D62">
        <w:rPr>
          <w:rFonts w:ascii="Times New Roman" w:hAnsi="Times New Roman" w:cs="Times New Roman"/>
        </w:rPr>
        <w:t>ability to construct</w:t>
      </w:r>
      <w:r w:rsidR="004D3D8C">
        <w:rPr>
          <w:rFonts w:ascii="Times New Roman" w:hAnsi="Times New Roman" w:cs="Times New Roman"/>
        </w:rPr>
        <w:t xml:space="preserve"> as well as </w:t>
      </w:r>
      <w:r w:rsidR="009A0677" w:rsidRPr="00DB4104">
        <w:rPr>
          <w:rFonts w:ascii="Times New Roman" w:hAnsi="Times New Roman" w:cs="Times New Roman"/>
        </w:rPr>
        <w:t xml:space="preserve">evaluate </w:t>
      </w:r>
      <w:r w:rsidR="000F6F07" w:rsidRPr="00DB4104">
        <w:rPr>
          <w:rFonts w:ascii="Times New Roman" w:hAnsi="Times New Roman" w:cs="Times New Roman"/>
        </w:rPr>
        <w:t xml:space="preserve">justifications </w:t>
      </w:r>
      <w:r w:rsidR="009A0677" w:rsidRPr="00DB4104">
        <w:rPr>
          <w:rFonts w:ascii="Times New Roman" w:hAnsi="Times New Roman" w:cs="Times New Roman"/>
        </w:rPr>
        <w:t xml:space="preserve">varied in terms of levels of </w:t>
      </w:r>
      <w:r w:rsidR="000F6F07" w:rsidRPr="00DB4104">
        <w:rPr>
          <w:rFonts w:ascii="Times New Roman" w:hAnsi="Times New Roman" w:cs="Times New Roman"/>
        </w:rPr>
        <w:t>sophistication</w:t>
      </w:r>
      <w:r w:rsidR="004D3D8C">
        <w:rPr>
          <w:rFonts w:ascii="Times New Roman" w:hAnsi="Times New Roman" w:cs="Times New Roman"/>
        </w:rPr>
        <w:t>. Additionally, this study aimed to</w:t>
      </w:r>
      <w:r w:rsidR="00180EEB" w:rsidRPr="00DB4104">
        <w:rPr>
          <w:rFonts w:ascii="Times New Roman" w:hAnsi="Times New Roman" w:cs="Times New Roman"/>
        </w:rPr>
        <w:t xml:space="preserve"> investigate </w:t>
      </w:r>
      <w:r w:rsidR="00DD7F22" w:rsidRPr="00DB4104">
        <w:rPr>
          <w:rFonts w:ascii="Times New Roman" w:hAnsi="Times New Roman" w:cs="Times New Roman"/>
        </w:rPr>
        <w:t>how</w:t>
      </w:r>
      <w:r w:rsidR="009A0677" w:rsidRPr="00DB4104">
        <w:rPr>
          <w:rFonts w:ascii="Times New Roman" w:hAnsi="Times New Roman" w:cs="Times New Roman"/>
        </w:rPr>
        <w:t xml:space="preserve"> PSTs’ </w:t>
      </w:r>
      <w:r w:rsidR="00DD7F22" w:rsidRPr="00DB4104">
        <w:rPr>
          <w:rFonts w:ascii="Times New Roman" w:hAnsi="Times New Roman" w:cs="Times New Roman"/>
        </w:rPr>
        <w:t>knowledge of content in which they were being asked to prove influenced their</w:t>
      </w:r>
      <w:r w:rsidR="004D3D8C">
        <w:rPr>
          <w:rFonts w:ascii="Times New Roman" w:hAnsi="Times New Roman" w:cs="Times New Roman"/>
        </w:rPr>
        <w:t xml:space="preserve"> ability to</w:t>
      </w:r>
      <w:r w:rsidR="0047590B">
        <w:rPr>
          <w:rFonts w:ascii="Times New Roman" w:hAnsi="Times New Roman" w:cs="Times New Roman"/>
        </w:rPr>
        <w:t xml:space="preserve"> </w:t>
      </w:r>
      <w:r w:rsidR="004D3D8C">
        <w:rPr>
          <w:rFonts w:ascii="Times New Roman" w:hAnsi="Times New Roman" w:cs="Times New Roman"/>
        </w:rPr>
        <w:t>construct and evaluate</w:t>
      </w:r>
      <w:r w:rsidR="009A0677" w:rsidRPr="00DB4104">
        <w:rPr>
          <w:rFonts w:ascii="Times New Roman" w:hAnsi="Times New Roman" w:cs="Times New Roman"/>
        </w:rPr>
        <w:t xml:space="preserve"> mathematical </w:t>
      </w:r>
      <w:r w:rsidR="000F6F07" w:rsidRPr="00DB4104">
        <w:rPr>
          <w:rFonts w:ascii="Times New Roman" w:hAnsi="Times New Roman" w:cs="Times New Roman"/>
        </w:rPr>
        <w:t>justifications</w:t>
      </w:r>
      <w:r w:rsidR="009A0677" w:rsidRPr="00DB4104">
        <w:rPr>
          <w:rFonts w:ascii="Times New Roman" w:hAnsi="Times New Roman" w:cs="Times New Roman"/>
        </w:rPr>
        <w:t xml:space="preserve">. </w:t>
      </w:r>
      <w:r w:rsidR="00180EEB" w:rsidRPr="00DB4104">
        <w:rPr>
          <w:rFonts w:ascii="Times New Roman" w:hAnsi="Times New Roman" w:cs="Times New Roman"/>
        </w:rPr>
        <w:t xml:space="preserve">Participants were a sample of </w:t>
      </w:r>
      <w:r w:rsidR="0051545A" w:rsidRPr="00DB4104">
        <w:rPr>
          <w:rFonts w:ascii="Times New Roman" w:hAnsi="Times New Roman" w:cs="Times New Roman"/>
        </w:rPr>
        <w:t>PSTs</w:t>
      </w:r>
      <w:r w:rsidR="0047590B">
        <w:rPr>
          <w:rFonts w:ascii="Times New Roman" w:hAnsi="Times New Roman" w:cs="Times New Roman"/>
        </w:rPr>
        <w:t xml:space="preserve"> </w:t>
      </w:r>
      <w:r w:rsidR="00180EEB" w:rsidRPr="00DB4104">
        <w:rPr>
          <w:rFonts w:ascii="Times New Roman" w:hAnsi="Times New Roman" w:cs="Times New Roman"/>
        </w:rPr>
        <w:t xml:space="preserve">who enrolled in one section of </w:t>
      </w:r>
      <w:r w:rsidR="008C08E5">
        <w:rPr>
          <w:rFonts w:ascii="Times New Roman" w:hAnsi="Times New Roman" w:cs="Times New Roman"/>
        </w:rPr>
        <w:t xml:space="preserve">a </w:t>
      </w:r>
      <w:r w:rsidR="00180EEB" w:rsidRPr="00DB4104">
        <w:rPr>
          <w:rFonts w:ascii="Times New Roman" w:hAnsi="Times New Roman" w:cs="Times New Roman"/>
        </w:rPr>
        <w:t xml:space="preserve">geometry and measurement course and one section of </w:t>
      </w:r>
      <w:r w:rsidR="008C08E5">
        <w:rPr>
          <w:rFonts w:ascii="Times New Roman" w:hAnsi="Times New Roman" w:cs="Times New Roman"/>
        </w:rPr>
        <w:t xml:space="preserve">a </w:t>
      </w:r>
      <w:r w:rsidR="00180EEB" w:rsidRPr="00DB4104">
        <w:rPr>
          <w:rFonts w:ascii="Times New Roman" w:hAnsi="Times New Roman" w:cs="Times New Roman"/>
        </w:rPr>
        <w:t xml:space="preserve">mathematics methods </w:t>
      </w:r>
      <w:r w:rsidR="00EE3E03" w:rsidRPr="00DB4104">
        <w:rPr>
          <w:rFonts w:ascii="Times New Roman" w:hAnsi="Times New Roman" w:cs="Times New Roman"/>
        </w:rPr>
        <w:t>course at</w:t>
      </w:r>
      <w:r w:rsidR="00180EEB" w:rsidRPr="00DB4104">
        <w:rPr>
          <w:rFonts w:ascii="Times New Roman" w:hAnsi="Times New Roman" w:cs="Times New Roman"/>
        </w:rPr>
        <w:t xml:space="preserve"> a large Mid-western University</w:t>
      </w:r>
      <w:r w:rsidR="008A45DB" w:rsidRPr="00DB4104">
        <w:rPr>
          <w:rFonts w:ascii="Times New Roman" w:hAnsi="Times New Roman" w:cs="Times New Roman"/>
        </w:rPr>
        <w:t xml:space="preserve"> in the U.S</w:t>
      </w:r>
      <w:r w:rsidR="00180EEB" w:rsidRPr="00DB4104">
        <w:rPr>
          <w:rFonts w:ascii="Times New Roman" w:hAnsi="Times New Roman" w:cs="Times New Roman"/>
        </w:rPr>
        <w:t xml:space="preserve">. The participants were selected based on their responses to a </w:t>
      </w:r>
      <w:r w:rsidR="00725C9E" w:rsidRPr="00DB4104">
        <w:rPr>
          <w:rFonts w:ascii="Times New Roman" w:hAnsi="Times New Roman" w:cs="Times New Roman"/>
        </w:rPr>
        <w:t xml:space="preserve">written </w:t>
      </w:r>
      <w:r w:rsidR="00DB17C3" w:rsidRPr="00DB4104">
        <w:rPr>
          <w:rFonts w:ascii="Times New Roman" w:hAnsi="Times New Roman" w:cs="Times New Roman"/>
        </w:rPr>
        <w:t>questionnaire</w:t>
      </w:r>
      <w:r w:rsidR="008A45DB" w:rsidRPr="00DB4104">
        <w:rPr>
          <w:rFonts w:ascii="Times New Roman" w:hAnsi="Times New Roman" w:cs="Times New Roman"/>
        </w:rPr>
        <w:t>, which consists of various open-ended proof questions</w:t>
      </w:r>
      <w:r w:rsidR="00DB17C3" w:rsidRPr="00DB4104">
        <w:rPr>
          <w:rFonts w:ascii="Times New Roman" w:hAnsi="Times New Roman" w:cs="Times New Roman"/>
        </w:rPr>
        <w:t>. Then,t</w:t>
      </w:r>
      <w:r w:rsidR="00180EEB" w:rsidRPr="00DB4104">
        <w:rPr>
          <w:rFonts w:ascii="Times New Roman" w:hAnsi="Times New Roman" w:cs="Times New Roman"/>
        </w:rPr>
        <w:t>ask-based interviews</w:t>
      </w:r>
      <w:r w:rsidR="00DB17C3" w:rsidRPr="00DB4104">
        <w:rPr>
          <w:rFonts w:ascii="Times New Roman" w:hAnsi="Times New Roman" w:cs="Times New Roman"/>
        </w:rPr>
        <w:t xml:space="preserve"> were conducted at the beginning as well as near the end of the semester</w:t>
      </w:r>
      <w:r w:rsidR="008A45DB" w:rsidRPr="00DB4104">
        <w:rPr>
          <w:rFonts w:ascii="Times New Roman" w:hAnsi="Times New Roman" w:cs="Times New Roman"/>
        </w:rPr>
        <w:t xml:space="preserve"> in order to detect whether there w</w:t>
      </w:r>
      <w:r w:rsidR="008C08E5">
        <w:rPr>
          <w:rFonts w:ascii="Times New Roman" w:hAnsi="Times New Roman" w:cs="Times New Roman"/>
        </w:rPr>
        <w:t>ere</w:t>
      </w:r>
      <w:r w:rsidR="008A45DB" w:rsidRPr="00DB4104">
        <w:rPr>
          <w:rFonts w:ascii="Times New Roman" w:hAnsi="Times New Roman" w:cs="Times New Roman"/>
        </w:rPr>
        <w:t xml:space="preserve"> any differences in PSTs’ conceptions of proof as a result of taking these courses</w:t>
      </w:r>
      <w:r w:rsidR="00180EEB" w:rsidRPr="00DB4104">
        <w:rPr>
          <w:rFonts w:ascii="Times New Roman" w:hAnsi="Times New Roman" w:cs="Times New Roman"/>
        </w:rPr>
        <w:t xml:space="preserve">. The results of this study </w:t>
      </w:r>
      <w:r w:rsidR="008C08E5">
        <w:rPr>
          <w:rFonts w:ascii="Times New Roman" w:hAnsi="Times New Roman" w:cs="Times New Roman"/>
        </w:rPr>
        <w:t>showed differences in</w:t>
      </w:r>
      <w:r w:rsidR="00180EEB" w:rsidRPr="00DB4104">
        <w:rPr>
          <w:rFonts w:ascii="Times New Roman" w:hAnsi="Times New Roman" w:cs="Times New Roman"/>
        </w:rPr>
        <w:t xml:space="preserve"> what constitute</w:t>
      </w:r>
      <w:r w:rsidR="008530EA">
        <w:rPr>
          <w:rFonts w:ascii="Times New Roman" w:hAnsi="Times New Roman" w:cs="Times New Roman"/>
        </w:rPr>
        <w:t>s</w:t>
      </w:r>
      <w:r w:rsidR="0047590B">
        <w:rPr>
          <w:rFonts w:ascii="Times New Roman" w:hAnsi="Times New Roman" w:cs="Times New Roman"/>
        </w:rPr>
        <w:t xml:space="preserve"> </w:t>
      </w:r>
      <w:r w:rsidR="008C08E5">
        <w:rPr>
          <w:rFonts w:ascii="Times New Roman" w:hAnsi="Times New Roman" w:cs="Times New Roman"/>
        </w:rPr>
        <w:t xml:space="preserve">as </w:t>
      </w:r>
      <w:r w:rsidR="00180EEB" w:rsidRPr="00DB4104">
        <w:rPr>
          <w:rFonts w:ascii="Times New Roman" w:hAnsi="Times New Roman" w:cs="Times New Roman"/>
        </w:rPr>
        <w:t>proof in the eyes of the PSTs who participated in this study.</w:t>
      </w:r>
      <w:r w:rsidR="00E27C54" w:rsidRPr="00DB4104">
        <w:rPr>
          <w:rFonts w:ascii="Times New Roman" w:hAnsi="Times New Roman" w:cs="Times New Roman"/>
        </w:rPr>
        <w:t xml:space="preserve"> Furthermore, this study als</w:t>
      </w:r>
      <w:r w:rsidR="001406E3" w:rsidRPr="00DB4104">
        <w:rPr>
          <w:rFonts w:ascii="Times New Roman" w:hAnsi="Times New Roman" w:cs="Times New Roman"/>
        </w:rPr>
        <w:t xml:space="preserve">o </w:t>
      </w:r>
      <w:r w:rsidR="00BB14DC" w:rsidRPr="00DB4104">
        <w:rPr>
          <w:rFonts w:ascii="Times New Roman" w:hAnsi="Times New Roman" w:cs="Times New Roman"/>
        </w:rPr>
        <w:t>demonstrated that the restriction of</w:t>
      </w:r>
      <w:r w:rsidR="0047590B">
        <w:rPr>
          <w:rFonts w:ascii="Times New Roman" w:hAnsi="Times New Roman" w:cs="Times New Roman"/>
        </w:rPr>
        <w:t xml:space="preserve"> </w:t>
      </w:r>
      <w:r w:rsidR="00BB14DC" w:rsidRPr="00DB4104">
        <w:rPr>
          <w:rFonts w:ascii="Times New Roman" w:hAnsi="Times New Roman" w:cs="Times New Roman"/>
        </w:rPr>
        <w:t xml:space="preserve">PSTs’ construction and evaluation of proofs/counterexamples </w:t>
      </w:r>
      <w:r w:rsidR="001406E3" w:rsidRPr="00DB4104">
        <w:rPr>
          <w:rFonts w:ascii="Times New Roman" w:hAnsi="Times New Roman" w:cs="Times New Roman"/>
        </w:rPr>
        <w:t xml:space="preserve">was indeed a result of their </w:t>
      </w:r>
      <w:r w:rsidR="00BB14DC" w:rsidRPr="00DB4104">
        <w:rPr>
          <w:rFonts w:ascii="Times New Roman" w:hAnsi="Times New Roman" w:cs="Times New Roman"/>
        </w:rPr>
        <w:t>limited conceptions of the concept</w:t>
      </w:r>
      <w:r w:rsidR="001406E3" w:rsidRPr="00DB4104">
        <w:rPr>
          <w:rFonts w:ascii="Times New Roman" w:hAnsi="Times New Roman" w:cs="Times New Roman"/>
        </w:rPr>
        <w:t>s</w:t>
      </w:r>
      <w:r w:rsidR="00BB14DC" w:rsidRPr="00DB4104">
        <w:rPr>
          <w:rFonts w:ascii="Times New Roman" w:hAnsi="Times New Roman" w:cs="Times New Roman"/>
        </w:rPr>
        <w:t xml:space="preserve"> in which they were asked to prove</w:t>
      </w:r>
      <w:r w:rsidR="001406E3" w:rsidRPr="00DB4104">
        <w:rPr>
          <w:rFonts w:ascii="Times New Roman" w:hAnsi="Times New Roman" w:cs="Times New Roman"/>
        </w:rPr>
        <w:t>.</w:t>
      </w:r>
    </w:p>
    <w:p w:rsidR="00180EEB" w:rsidRPr="00DB4104" w:rsidRDefault="00180EEB" w:rsidP="008230B6">
      <w:pPr>
        <w:widowControl w:val="0"/>
        <w:autoSpaceDE w:val="0"/>
        <w:autoSpaceDN w:val="0"/>
        <w:adjustRightInd w:val="0"/>
        <w:rPr>
          <w:rFonts w:ascii="Times New Roman" w:hAnsi="Times New Roman" w:cs="Times New Roman"/>
          <w:color w:val="131313"/>
        </w:rPr>
      </w:pPr>
    </w:p>
    <w:p w:rsidR="00AD1884" w:rsidRPr="00DB4104" w:rsidRDefault="000368B0" w:rsidP="005F22C7">
      <w:pPr>
        <w:autoSpaceDE w:val="0"/>
        <w:autoSpaceDN w:val="0"/>
        <w:adjustRightInd w:val="0"/>
        <w:spacing w:line="480" w:lineRule="auto"/>
        <w:rPr>
          <w:rFonts w:ascii="Times New Roman" w:hAnsi="Times New Roman" w:cs="Times New Roman"/>
          <w:bCs/>
        </w:rPr>
      </w:pPr>
      <w:r w:rsidRPr="00DB4104">
        <w:rPr>
          <w:rFonts w:ascii="Times New Roman" w:hAnsi="Times New Roman" w:cs="Times New Roman"/>
          <w:bCs/>
        </w:rPr>
        <w:tab/>
      </w:r>
      <w:r w:rsidR="00AD1884" w:rsidRPr="00DB4104">
        <w:rPr>
          <w:rFonts w:ascii="Times New Roman" w:hAnsi="Times New Roman" w:cs="Times New Roman"/>
          <w:bCs/>
          <w:i/>
        </w:rPr>
        <w:t>Keyw</w:t>
      </w:r>
      <w:r w:rsidRPr="00DB4104">
        <w:rPr>
          <w:rFonts w:ascii="Times New Roman" w:hAnsi="Times New Roman" w:cs="Times New Roman"/>
          <w:bCs/>
          <w:i/>
        </w:rPr>
        <w:t>ords</w:t>
      </w:r>
      <w:r w:rsidR="00AD1884" w:rsidRPr="00DB4104">
        <w:rPr>
          <w:rFonts w:ascii="Times New Roman" w:hAnsi="Times New Roman" w:cs="Times New Roman"/>
          <w:bCs/>
        </w:rPr>
        <w:t xml:space="preserve">: </w:t>
      </w:r>
      <w:r w:rsidR="00201E3E" w:rsidRPr="00DB4104">
        <w:rPr>
          <w:rFonts w:ascii="Times New Roman" w:hAnsi="Times New Roman" w:cs="Times New Roman"/>
          <w:bCs/>
        </w:rPr>
        <w:t xml:space="preserve">counterexamples, </w:t>
      </w:r>
      <w:r w:rsidR="00D12F9C" w:rsidRPr="00DB4104">
        <w:rPr>
          <w:rFonts w:ascii="Times New Roman" w:hAnsi="Times New Roman" w:cs="Times New Roman"/>
          <w:bCs/>
        </w:rPr>
        <w:t>pre-serv</w:t>
      </w:r>
      <w:r w:rsidR="007D65C0" w:rsidRPr="00DB4104">
        <w:rPr>
          <w:rFonts w:ascii="Times New Roman" w:hAnsi="Times New Roman" w:cs="Times New Roman"/>
          <w:bCs/>
        </w:rPr>
        <w:t>ice elementary teachers</w:t>
      </w:r>
      <w:r w:rsidR="00D12F9C" w:rsidRPr="00DB4104">
        <w:rPr>
          <w:rFonts w:ascii="Times New Roman" w:hAnsi="Times New Roman" w:cs="Times New Roman"/>
          <w:bCs/>
        </w:rPr>
        <w:t>,</w:t>
      </w:r>
      <w:r w:rsidR="0047590B">
        <w:rPr>
          <w:rFonts w:ascii="Times New Roman" w:hAnsi="Times New Roman" w:cs="Times New Roman"/>
          <w:bCs/>
        </w:rPr>
        <w:t xml:space="preserve"> </w:t>
      </w:r>
      <w:r w:rsidR="00AD1884" w:rsidRPr="00DB4104">
        <w:rPr>
          <w:rFonts w:ascii="Times New Roman" w:hAnsi="Times New Roman" w:cs="Times New Roman"/>
          <w:bCs/>
        </w:rPr>
        <w:t>proof,</w:t>
      </w:r>
      <w:r w:rsidR="00D12F9C" w:rsidRPr="00DB4104">
        <w:rPr>
          <w:rFonts w:ascii="Times New Roman" w:hAnsi="Times New Roman" w:cs="Times New Roman"/>
          <w:bCs/>
        </w:rPr>
        <w:t xml:space="preserve"> reasoning,</w:t>
      </w:r>
      <w:r w:rsidR="0047590B">
        <w:rPr>
          <w:rFonts w:ascii="Times New Roman" w:hAnsi="Times New Roman" w:cs="Times New Roman"/>
          <w:bCs/>
        </w:rPr>
        <w:t xml:space="preserve"> </w:t>
      </w:r>
      <w:r w:rsidR="00C6517C" w:rsidRPr="00DB4104">
        <w:rPr>
          <w:rFonts w:ascii="Times New Roman" w:hAnsi="Times New Roman" w:cs="Times New Roman"/>
          <w:bCs/>
        </w:rPr>
        <w:t>refutations</w:t>
      </w:r>
      <w:r w:rsidR="00725C9E" w:rsidRPr="00DB4104">
        <w:rPr>
          <w:rFonts w:ascii="Times New Roman" w:hAnsi="Times New Roman" w:cs="Times New Roman"/>
          <w:bCs/>
        </w:rPr>
        <w:t>.</w:t>
      </w:r>
    </w:p>
    <w:p w:rsidR="00487560" w:rsidRPr="00DB4104" w:rsidRDefault="00487560" w:rsidP="005F22C7">
      <w:pPr>
        <w:spacing w:line="480" w:lineRule="auto"/>
        <w:jc w:val="center"/>
        <w:rPr>
          <w:rFonts w:ascii="Times New Roman" w:hAnsi="Times New Roman" w:cs="Times New Roman"/>
          <w:b/>
        </w:rPr>
      </w:pPr>
      <w:r w:rsidRPr="00DB4104">
        <w:rPr>
          <w:rFonts w:ascii="Times New Roman" w:hAnsi="Times New Roman" w:cs="Times New Roman"/>
          <w:b/>
        </w:rPr>
        <w:t>Introduction</w:t>
      </w:r>
    </w:p>
    <w:p w:rsidR="00BF077E" w:rsidRPr="00DB4104" w:rsidRDefault="009B37CE" w:rsidP="000F28B2">
      <w:pPr>
        <w:widowControl w:val="0"/>
        <w:autoSpaceDE w:val="0"/>
        <w:autoSpaceDN w:val="0"/>
        <w:adjustRightInd w:val="0"/>
        <w:rPr>
          <w:rFonts w:ascii="Times New Roman" w:hAnsi="Times New Roman" w:cs="Times New Roman"/>
          <w:color w:val="000000"/>
        </w:rPr>
      </w:pPr>
      <w:r w:rsidRPr="00DB4104">
        <w:rPr>
          <w:rFonts w:ascii="Times New Roman" w:hAnsi="Times New Roman" w:cs="Times New Roman"/>
          <w:color w:val="000000"/>
        </w:rPr>
        <w:t xml:space="preserve">Proof is a mathematical method </w:t>
      </w:r>
      <w:r w:rsidR="00F87B93" w:rsidRPr="00DB4104">
        <w:rPr>
          <w:rFonts w:ascii="Times New Roman" w:hAnsi="Times New Roman" w:cs="Times New Roman"/>
          <w:color w:val="000000"/>
        </w:rPr>
        <w:t>of convincing</w:t>
      </w:r>
      <w:r w:rsidRPr="00DB4104">
        <w:rPr>
          <w:rFonts w:ascii="Times New Roman" w:hAnsi="Times New Roman" w:cs="Times New Roman"/>
          <w:color w:val="000000"/>
        </w:rPr>
        <w:t xml:space="preserve"> one self and others that an idea is absolutely true for all cases in the domain </w:t>
      </w:r>
      <w:r w:rsidR="00D257C4" w:rsidRPr="00DB4104">
        <w:rPr>
          <w:rFonts w:ascii="Times New Roman" w:hAnsi="Times New Roman" w:cs="Times New Roman"/>
          <w:color w:val="000000"/>
        </w:rPr>
        <w:t>of the statement</w:t>
      </w:r>
      <w:r w:rsidR="00E75763">
        <w:rPr>
          <w:rFonts w:ascii="Times New Roman" w:hAnsi="Times New Roman" w:cs="Times New Roman"/>
          <w:color w:val="000000"/>
        </w:rPr>
        <w:t xml:space="preserve"> </w:t>
      </w:r>
      <w:r w:rsidR="00561602">
        <w:rPr>
          <w:rFonts w:ascii="Times New Roman" w:hAnsi="Times New Roman" w:cs="Times New Roman"/>
          <w:color w:val="000000"/>
        </w:rPr>
        <w:t>(Switala</w:t>
      </w:r>
      <w:r w:rsidRPr="00DB4104">
        <w:rPr>
          <w:rFonts w:ascii="Times New Roman" w:hAnsi="Times New Roman" w:cs="Times New Roman"/>
          <w:color w:val="000000"/>
        </w:rPr>
        <w:t xml:space="preserve">, 2013). </w:t>
      </w:r>
      <w:r w:rsidR="00561602" w:rsidRPr="00DB4104">
        <w:rPr>
          <w:rFonts w:ascii="Times New Roman" w:hAnsi="Times New Roman" w:cs="Times New Roman"/>
          <w:color w:val="000000"/>
        </w:rPr>
        <w:t xml:space="preserve">Proof </w:t>
      </w:r>
      <w:r w:rsidR="00561602">
        <w:rPr>
          <w:rFonts w:ascii="Times New Roman" w:hAnsi="Times New Roman" w:cs="Times New Roman"/>
          <w:color w:val="000000"/>
        </w:rPr>
        <w:t>plays</w:t>
      </w:r>
      <w:r w:rsidR="00A629BC" w:rsidRPr="00DB4104">
        <w:rPr>
          <w:rFonts w:ascii="Times New Roman" w:hAnsi="Times New Roman" w:cs="Times New Roman"/>
          <w:color w:val="000000"/>
        </w:rPr>
        <w:t xml:space="preserve"> a fundamental role in mathematica</w:t>
      </w:r>
      <w:r w:rsidR="000169D9">
        <w:rPr>
          <w:rFonts w:ascii="Times New Roman" w:hAnsi="Times New Roman" w:cs="Times New Roman"/>
          <w:color w:val="000000"/>
        </w:rPr>
        <w:t xml:space="preserve">l inquiry </w:t>
      </w:r>
      <w:r w:rsidR="00561602">
        <w:rPr>
          <w:rFonts w:ascii="Times New Roman" w:hAnsi="Times New Roman" w:cs="Times New Roman"/>
          <w:color w:val="000000"/>
        </w:rPr>
        <w:t>(Lakatos</w:t>
      </w:r>
      <w:r w:rsidR="000169D9">
        <w:rPr>
          <w:rFonts w:ascii="Times New Roman" w:hAnsi="Times New Roman" w:cs="Times New Roman"/>
          <w:color w:val="000000"/>
        </w:rPr>
        <w:t xml:space="preserve">, 1976) and should be considered as </w:t>
      </w:r>
      <w:r w:rsidR="00F06380" w:rsidRPr="00DB4104">
        <w:rPr>
          <w:rFonts w:ascii="Times New Roman" w:hAnsi="Times New Roman" w:cs="Times New Roman"/>
        </w:rPr>
        <w:t>a vehicle to enhance students’ understanding of mathematical concepts (Hanna, 2000)</w:t>
      </w:r>
      <w:r w:rsidR="000169D9">
        <w:rPr>
          <w:rFonts w:ascii="Times New Roman" w:hAnsi="Times New Roman" w:cs="Times New Roman"/>
        </w:rPr>
        <w:t xml:space="preserve">. </w:t>
      </w:r>
      <w:r w:rsidR="00A629BC" w:rsidRPr="00DB4104">
        <w:rPr>
          <w:rFonts w:ascii="Times New Roman" w:hAnsi="Times New Roman" w:cs="Times New Roman"/>
          <w:color w:val="000000"/>
        </w:rPr>
        <w:t xml:space="preserve">So, it should be at the core of doing and understanding mathematics </w:t>
      </w:r>
      <w:r w:rsidR="002E6AA5" w:rsidRPr="00DB4104">
        <w:rPr>
          <w:rFonts w:ascii="Times New Roman" w:hAnsi="Times New Roman" w:cs="Times New Roman"/>
          <w:color w:val="000000"/>
        </w:rPr>
        <w:t xml:space="preserve">and be </w:t>
      </w:r>
      <w:r w:rsidR="00381088" w:rsidRPr="00DB4104">
        <w:rPr>
          <w:rFonts w:ascii="Times New Roman" w:hAnsi="Times New Roman" w:cs="Times New Roman"/>
          <w:color w:val="000000"/>
        </w:rPr>
        <w:t>appreciated as</w:t>
      </w:r>
      <w:r w:rsidR="002E6AA5" w:rsidRPr="00DB4104">
        <w:rPr>
          <w:rFonts w:ascii="Times New Roman" w:hAnsi="Times New Roman" w:cs="Times New Roman"/>
          <w:color w:val="000000"/>
        </w:rPr>
        <w:t xml:space="preserve"> an important component of </w:t>
      </w:r>
      <w:r w:rsidR="00A629BC" w:rsidRPr="00DB4104">
        <w:rPr>
          <w:rFonts w:ascii="Times New Roman" w:hAnsi="Times New Roman" w:cs="Times New Roman"/>
          <w:color w:val="000000"/>
        </w:rPr>
        <w:t>st</w:t>
      </w:r>
      <w:r w:rsidR="00255BBE">
        <w:rPr>
          <w:rFonts w:ascii="Times New Roman" w:hAnsi="Times New Roman" w:cs="Times New Roman"/>
          <w:color w:val="000000"/>
        </w:rPr>
        <w:t>udents’ mathematical education (NCTM, 2000)</w:t>
      </w:r>
    </w:p>
    <w:p w:rsidR="002E6AA5" w:rsidRPr="00DB4104" w:rsidRDefault="002E6AA5" w:rsidP="000F28B2">
      <w:pPr>
        <w:widowControl w:val="0"/>
        <w:autoSpaceDE w:val="0"/>
        <w:autoSpaceDN w:val="0"/>
        <w:adjustRightInd w:val="0"/>
        <w:rPr>
          <w:rFonts w:ascii="Times New Roman" w:hAnsi="Times New Roman" w:cs="Times New Roman"/>
          <w:color w:val="000000"/>
        </w:rPr>
      </w:pPr>
    </w:p>
    <w:p w:rsidR="005F4440" w:rsidRPr="00B644FB" w:rsidRDefault="00BF077E" w:rsidP="000F28B2">
      <w:pPr>
        <w:widowControl w:val="0"/>
        <w:autoSpaceDE w:val="0"/>
        <w:autoSpaceDN w:val="0"/>
        <w:adjustRightInd w:val="0"/>
        <w:rPr>
          <w:rFonts w:ascii="Times New Roman" w:hAnsi="Times New Roman" w:cs="Times New Roman"/>
          <w:color w:val="131313"/>
        </w:rPr>
      </w:pPr>
      <w:r w:rsidRPr="00DB4104">
        <w:rPr>
          <w:rFonts w:ascii="Times New Roman" w:hAnsi="Times New Roman" w:cs="Times New Roman"/>
          <w:color w:val="131313"/>
        </w:rPr>
        <w:t xml:space="preserve">Traditionally, </w:t>
      </w:r>
      <w:r w:rsidR="00BC7E6D" w:rsidRPr="00DB4104">
        <w:rPr>
          <w:rFonts w:ascii="Times New Roman" w:hAnsi="Times New Roman" w:cs="Times New Roman"/>
          <w:color w:val="131313"/>
        </w:rPr>
        <w:t xml:space="preserve">the concept of </w:t>
      </w:r>
      <w:r w:rsidR="00894732" w:rsidRPr="00DB4104">
        <w:rPr>
          <w:rFonts w:ascii="Times New Roman" w:hAnsi="Times New Roman" w:cs="Times New Roman"/>
          <w:color w:val="131313"/>
        </w:rPr>
        <w:t>proof has</w:t>
      </w:r>
      <w:r w:rsidRPr="00DB4104">
        <w:rPr>
          <w:rFonts w:ascii="Times New Roman" w:hAnsi="Times New Roman" w:cs="Times New Roman"/>
          <w:color w:val="131313"/>
        </w:rPr>
        <w:t xml:space="preserve"> been associated with </w:t>
      </w:r>
      <w:r w:rsidR="00894732" w:rsidRPr="00DB4104">
        <w:rPr>
          <w:rFonts w:ascii="Times New Roman" w:hAnsi="Times New Roman" w:cs="Times New Roman"/>
          <w:color w:val="131313"/>
        </w:rPr>
        <w:t>secondary mathematics</w:t>
      </w:r>
      <w:r w:rsidRPr="00DB4104">
        <w:rPr>
          <w:rFonts w:ascii="Times New Roman" w:hAnsi="Times New Roman" w:cs="Times New Roman"/>
          <w:color w:val="131313"/>
        </w:rPr>
        <w:t xml:space="preserve"> courses on Euclidean geometry (Dreyfus, 1999). Given that proof is an essential aspect of mathematics and should be at the core of mathematics classrooms, students are</w:t>
      </w:r>
      <w:r w:rsidR="0047590B">
        <w:rPr>
          <w:rFonts w:ascii="Times New Roman" w:hAnsi="Times New Roman" w:cs="Times New Roman"/>
          <w:color w:val="131313"/>
        </w:rPr>
        <w:t xml:space="preserve"> </w:t>
      </w:r>
      <w:r w:rsidRPr="00DB4104">
        <w:rPr>
          <w:rFonts w:ascii="Times New Roman" w:hAnsi="Times New Roman" w:cs="Times New Roman"/>
          <w:color w:val="131313"/>
        </w:rPr>
        <w:t>deprived of experience with an essential element of mathematical thinking and sense</w:t>
      </w:r>
      <w:r w:rsidR="0047590B">
        <w:rPr>
          <w:rFonts w:ascii="Times New Roman" w:hAnsi="Times New Roman" w:cs="Times New Roman"/>
          <w:color w:val="131313"/>
        </w:rPr>
        <w:t xml:space="preserve"> </w:t>
      </w:r>
      <w:r w:rsidRPr="00DB4104">
        <w:rPr>
          <w:rFonts w:ascii="Times New Roman" w:hAnsi="Times New Roman" w:cs="Times New Roman"/>
          <w:color w:val="131313"/>
        </w:rPr>
        <w:t>making until high school (Stylianides</w:t>
      </w:r>
      <w:r w:rsidR="0047590B">
        <w:rPr>
          <w:rFonts w:ascii="Times New Roman" w:hAnsi="Times New Roman" w:cs="Times New Roman"/>
          <w:color w:val="131313"/>
        </w:rPr>
        <w:t xml:space="preserve"> </w:t>
      </w:r>
      <w:r w:rsidRPr="00DB4104">
        <w:rPr>
          <w:rFonts w:ascii="Times New Roman" w:hAnsi="Times New Roman" w:cs="Times New Roman"/>
          <w:color w:val="131313"/>
        </w:rPr>
        <w:t>&amp;</w:t>
      </w:r>
      <w:r w:rsidR="0047590B">
        <w:rPr>
          <w:rFonts w:ascii="Times New Roman" w:hAnsi="Times New Roman" w:cs="Times New Roman"/>
          <w:color w:val="131313"/>
        </w:rPr>
        <w:t xml:space="preserve"> </w:t>
      </w:r>
      <w:r w:rsidRPr="00DB4104">
        <w:rPr>
          <w:rFonts w:ascii="Times New Roman" w:hAnsi="Times New Roman" w:cs="Times New Roman"/>
          <w:color w:val="131313"/>
        </w:rPr>
        <w:t>Stylianides, 2009)</w:t>
      </w:r>
      <w:r w:rsidR="00BC7E6D" w:rsidRPr="00DB4104">
        <w:rPr>
          <w:rFonts w:ascii="Times New Roman" w:hAnsi="Times New Roman" w:cs="Times New Roman"/>
          <w:color w:val="131313"/>
        </w:rPr>
        <w:t>.</w:t>
      </w:r>
      <w:r w:rsidR="0047590B">
        <w:rPr>
          <w:rFonts w:ascii="Times New Roman" w:hAnsi="Times New Roman" w:cs="Times New Roman"/>
          <w:color w:val="131313"/>
        </w:rPr>
        <w:t xml:space="preserve"> </w:t>
      </w:r>
      <w:r w:rsidR="00F84FD0" w:rsidRPr="00DB4104">
        <w:rPr>
          <w:rFonts w:ascii="Times New Roman" w:hAnsi="Times New Roman" w:cs="Times New Roman"/>
        </w:rPr>
        <w:t xml:space="preserve">Harel and Sowder (1998) also argue against delaying students’ experiences with </w:t>
      </w:r>
      <w:r w:rsidR="0047590B" w:rsidRPr="00DB4104">
        <w:rPr>
          <w:rFonts w:ascii="Times New Roman" w:hAnsi="Times New Roman" w:cs="Times New Roman"/>
        </w:rPr>
        <w:t xml:space="preserve">proof </w:t>
      </w:r>
      <w:r w:rsidR="0047590B">
        <w:rPr>
          <w:rFonts w:ascii="Times New Roman" w:hAnsi="Times New Roman" w:cs="Times New Roman"/>
        </w:rPr>
        <w:t>until</w:t>
      </w:r>
      <w:r w:rsidR="00F84FD0" w:rsidRPr="00DB4104">
        <w:rPr>
          <w:rFonts w:ascii="Times New Roman" w:hAnsi="Times New Roman" w:cs="Times New Roman"/>
        </w:rPr>
        <w:t xml:space="preserve"> the secondary-school geometry course</w:t>
      </w:r>
      <w:r w:rsidR="004D3D8C">
        <w:rPr>
          <w:rFonts w:ascii="Times New Roman" w:hAnsi="Times New Roman" w:cs="Times New Roman"/>
        </w:rPr>
        <w:t>.</w:t>
      </w:r>
      <w:r w:rsidR="0047590B">
        <w:rPr>
          <w:rFonts w:ascii="Times New Roman" w:hAnsi="Times New Roman" w:cs="Times New Roman"/>
        </w:rPr>
        <w:t xml:space="preserve"> </w:t>
      </w:r>
      <w:r w:rsidR="00F84FD0" w:rsidRPr="00DB4104">
        <w:rPr>
          <w:rFonts w:ascii="Times New Roman" w:hAnsi="Times New Roman" w:cs="Times New Roman"/>
        </w:rPr>
        <w:t xml:space="preserve">Dreyfus (1999) points </w:t>
      </w:r>
      <w:r w:rsidR="0047590B" w:rsidRPr="00DB4104">
        <w:rPr>
          <w:rFonts w:ascii="Times New Roman" w:hAnsi="Times New Roman" w:cs="Times New Roman"/>
        </w:rPr>
        <w:t>out that</w:t>
      </w:r>
      <w:r w:rsidR="00F84FD0" w:rsidRPr="00DB4104">
        <w:rPr>
          <w:rFonts w:ascii="Times New Roman" w:hAnsi="Times New Roman" w:cs="Times New Roman"/>
        </w:rPr>
        <w:t xml:space="preserve"> it is unreasonable to expect students to </w:t>
      </w:r>
      <w:r w:rsidR="004D3D8C">
        <w:rPr>
          <w:rFonts w:ascii="Times New Roman" w:hAnsi="Times New Roman" w:cs="Times New Roman"/>
        </w:rPr>
        <w:t xml:space="preserve">develop an </w:t>
      </w:r>
      <w:r w:rsidR="004D3D8C">
        <w:rPr>
          <w:rFonts w:ascii="Times New Roman" w:hAnsi="Times New Roman" w:cs="Times New Roman"/>
        </w:rPr>
        <w:lastRenderedPageBreak/>
        <w:t xml:space="preserve">appreciation for proofs </w:t>
      </w:r>
      <w:r w:rsidR="005F4440" w:rsidRPr="00DB4104">
        <w:rPr>
          <w:rFonts w:ascii="Times New Roman" w:hAnsi="Times New Roman" w:cs="Times New Roman"/>
        </w:rPr>
        <w:t xml:space="preserve">if </w:t>
      </w:r>
      <w:r w:rsidR="00894732">
        <w:rPr>
          <w:rFonts w:ascii="Times New Roman" w:hAnsi="Times New Roman" w:cs="Times New Roman"/>
        </w:rPr>
        <w:t xml:space="preserve">the </w:t>
      </w:r>
      <w:r w:rsidR="005F4440" w:rsidRPr="00DB4104">
        <w:rPr>
          <w:rFonts w:ascii="Times New Roman" w:hAnsi="Times New Roman" w:cs="Times New Roman"/>
        </w:rPr>
        <w:t>study of proofs starts later in students’ mathematics education.</w:t>
      </w:r>
    </w:p>
    <w:p w:rsidR="009B37CE" w:rsidRPr="00DB4104" w:rsidRDefault="009B37CE" w:rsidP="000F28B2">
      <w:pPr>
        <w:widowControl w:val="0"/>
        <w:autoSpaceDE w:val="0"/>
        <w:autoSpaceDN w:val="0"/>
        <w:adjustRightInd w:val="0"/>
        <w:rPr>
          <w:rFonts w:ascii="Times New Roman" w:hAnsi="Times New Roman" w:cs="Times New Roman"/>
          <w:color w:val="131313"/>
        </w:rPr>
      </w:pPr>
    </w:p>
    <w:p w:rsidR="004E70AE" w:rsidRPr="00DB4104" w:rsidRDefault="00BF077E" w:rsidP="000F28B2">
      <w:pPr>
        <w:widowControl w:val="0"/>
        <w:autoSpaceDE w:val="0"/>
        <w:autoSpaceDN w:val="0"/>
        <w:adjustRightInd w:val="0"/>
        <w:rPr>
          <w:rFonts w:ascii="Times New Roman" w:hAnsi="Times New Roman" w:cs="Times New Roman"/>
          <w:color w:val="131313"/>
        </w:rPr>
      </w:pPr>
      <w:r w:rsidRPr="00DB4104">
        <w:rPr>
          <w:rFonts w:ascii="Times New Roman" w:hAnsi="Times New Roman" w:cs="Times New Roman"/>
          <w:color w:val="000000"/>
        </w:rPr>
        <w:t xml:space="preserve">To rectify this, </w:t>
      </w:r>
      <w:r w:rsidRPr="00DB4104">
        <w:rPr>
          <w:rFonts w:ascii="Times New Roman" w:eastAsiaTheme="minorHAnsi" w:hAnsi="Times New Roman" w:cs="Times New Roman"/>
          <w:color w:val="010202"/>
        </w:rPr>
        <w:t>b</w:t>
      </w:r>
      <w:r w:rsidR="00487560" w:rsidRPr="00DB4104">
        <w:rPr>
          <w:rFonts w:ascii="Times New Roman" w:eastAsiaTheme="minorHAnsi" w:hAnsi="Times New Roman" w:cs="Times New Roman"/>
          <w:color w:val="010202"/>
        </w:rPr>
        <w:t xml:space="preserve">oth the National Council of Teachers of Mathematics (NCTM) Principles and Standards (2000) and </w:t>
      </w:r>
      <w:r w:rsidR="008D7596">
        <w:rPr>
          <w:rFonts w:ascii="Times New Roman" w:eastAsiaTheme="minorHAnsi" w:hAnsi="Times New Roman" w:cs="Times New Roman"/>
          <w:color w:val="010202"/>
        </w:rPr>
        <w:t xml:space="preserve">the </w:t>
      </w:r>
      <w:r w:rsidR="00487560" w:rsidRPr="00DB4104">
        <w:rPr>
          <w:rFonts w:ascii="Times New Roman" w:hAnsi="Times New Roman" w:cs="Times New Roman"/>
          <w:color w:val="000000"/>
        </w:rPr>
        <w:t>National Governors Association Center for Best Practices &amp; Council of Chief State School Officers (NGA/CCSSO</w:t>
      </w:r>
      <w:r w:rsidR="00487560" w:rsidRPr="00DB4104">
        <w:rPr>
          <w:rFonts w:ascii="Times New Roman" w:eastAsiaTheme="minorHAnsi" w:hAnsi="Times New Roman" w:cs="Times New Roman"/>
          <w:color w:val="010202"/>
        </w:rPr>
        <w:t xml:space="preserve"> 2010) recommend that all students learn to construct and evaluate mathematical arguments and to demonstrate a variety of reasoning and proof techniques</w:t>
      </w:r>
      <w:r w:rsidR="00487560" w:rsidRPr="00DB4104">
        <w:rPr>
          <w:rFonts w:ascii="Times New Roman" w:hAnsi="Times New Roman" w:cs="Times New Roman"/>
          <w:color w:val="000000"/>
        </w:rPr>
        <w:t xml:space="preserve"> at all levels from kindergarten through grade 12</w:t>
      </w:r>
      <w:r w:rsidR="00487560" w:rsidRPr="00DB4104">
        <w:rPr>
          <w:rFonts w:ascii="Times New Roman" w:eastAsiaTheme="minorHAnsi" w:hAnsi="Times New Roman" w:cs="Times New Roman"/>
          <w:color w:val="010202"/>
        </w:rPr>
        <w:t xml:space="preserve">. More notably, these documents, as well as several studies, </w:t>
      </w:r>
      <w:r w:rsidR="007908F3" w:rsidRPr="00DB4104">
        <w:rPr>
          <w:rFonts w:ascii="Times New Roman" w:hAnsi="Times New Roman" w:cs="Times New Roman"/>
        </w:rPr>
        <w:t xml:space="preserve">advocate incorporating reasoning and proving across the curriculum </w:t>
      </w:r>
      <w:r w:rsidRPr="00DB4104">
        <w:rPr>
          <w:rFonts w:ascii="Times New Roman" w:hAnsi="Times New Roman" w:cs="Times New Roman"/>
        </w:rPr>
        <w:t>not as a distinct mathematical topic, but rather as a way of thinking</w:t>
      </w:r>
      <w:r w:rsidR="00487560" w:rsidRPr="00DB4104">
        <w:rPr>
          <w:rFonts w:ascii="Times New Roman" w:eastAsiaTheme="minorHAnsi" w:hAnsi="Times New Roman" w:cs="Times New Roman"/>
          <w:color w:val="010202"/>
        </w:rPr>
        <w:t xml:space="preserve"> (</w:t>
      </w:r>
      <w:r w:rsidR="00F87B93" w:rsidRPr="00DB4104">
        <w:rPr>
          <w:rFonts w:ascii="Times New Roman" w:eastAsiaTheme="minorHAnsi" w:hAnsi="Times New Roman" w:cs="Times New Roman"/>
          <w:color w:val="010202"/>
        </w:rPr>
        <w:t xml:space="preserve">e.g. </w:t>
      </w:r>
      <w:r w:rsidR="00487560" w:rsidRPr="00DB4104">
        <w:rPr>
          <w:rFonts w:ascii="Times New Roman" w:eastAsiaTheme="minorHAnsi" w:hAnsi="Times New Roman" w:cs="Times New Roman"/>
          <w:color w:val="010202"/>
        </w:rPr>
        <w:t>Coe &amp; Ruthven, 1994; Knuth, 2002c; Stylia</w:t>
      </w:r>
      <w:r w:rsidR="00381C3F" w:rsidRPr="00DB4104">
        <w:rPr>
          <w:rFonts w:ascii="Times New Roman" w:eastAsiaTheme="minorHAnsi" w:hAnsi="Times New Roman" w:cs="Times New Roman"/>
          <w:color w:val="010202"/>
        </w:rPr>
        <w:t>nides</w:t>
      </w:r>
      <w:r w:rsidR="0047590B">
        <w:rPr>
          <w:rFonts w:ascii="Times New Roman" w:eastAsiaTheme="minorHAnsi" w:hAnsi="Times New Roman" w:cs="Times New Roman"/>
          <w:color w:val="010202"/>
        </w:rPr>
        <w:t xml:space="preserve"> </w:t>
      </w:r>
      <w:r w:rsidR="00381C3F" w:rsidRPr="00DB4104">
        <w:rPr>
          <w:rFonts w:ascii="Times New Roman" w:eastAsiaTheme="minorHAnsi" w:hAnsi="Times New Roman" w:cs="Times New Roman"/>
          <w:color w:val="010202"/>
        </w:rPr>
        <w:t>&amp; Ball, 2008</w:t>
      </w:r>
      <w:r w:rsidR="00487560" w:rsidRPr="00DB4104">
        <w:rPr>
          <w:rFonts w:ascii="Times New Roman" w:eastAsiaTheme="minorHAnsi" w:hAnsi="Times New Roman" w:cs="Times New Roman"/>
          <w:color w:val="010202"/>
        </w:rPr>
        <w:t>).</w:t>
      </w:r>
      <w:r w:rsidR="00BC7E6D" w:rsidRPr="00DB4104">
        <w:rPr>
          <w:rFonts w:ascii="Times New Roman" w:hAnsi="Times New Roman" w:cs="Times New Roman"/>
          <w:color w:val="131313"/>
        </w:rPr>
        <w:t>Therefore, there is growing appreciation of the importance of mak</w:t>
      </w:r>
      <w:r w:rsidR="00722525" w:rsidRPr="00DB4104">
        <w:rPr>
          <w:rFonts w:ascii="Times New Roman" w:hAnsi="Times New Roman" w:cs="Times New Roman"/>
          <w:color w:val="131313"/>
        </w:rPr>
        <w:t>ing</w:t>
      </w:r>
      <w:r w:rsidR="00BC7E6D" w:rsidRPr="00DB4104">
        <w:rPr>
          <w:rFonts w:ascii="Times New Roman" w:hAnsi="Times New Roman" w:cs="Times New Roman"/>
          <w:color w:val="131313"/>
        </w:rPr>
        <w:t xml:space="preserve"> proof </w:t>
      </w:r>
      <w:r w:rsidR="008D7596" w:rsidRPr="00DB4104">
        <w:rPr>
          <w:rFonts w:ascii="Times New Roman" w:hAnsi="Times New Roman" w:cs="Times New Roman"/>
          <w:color w:val="131313"/>
        </w:rPr>
        <w:t>central to</w:t>
      </w:r>
      <w:r w:rsidR="00BC7E6D" w:rsidRPr="00DB4104">
        <w:rPr>
          <w:rFonts w:ascii="Times New Roman" w:hAnsi="Times New Roman" w:cs="Times New Roman"/>
          <w:color w:val="131313"/>
        </w:rPr>
        <w:t xml:space="preserve"> students’ mathematical education as early as the elementary grades.</w:t>
      </w:r>
    </w:p>
    <w:p w:rsidR="00825BAA" w:rsidRPr="00DB4104" w:rsidRDefault="00825BAA" w:rsidP="000F28B2">
      <w:pPr>
        <w:widowControl w:val="0"/>
        <w:autoSpaceDE w:val="0"/>
        <w:autoSpaceDN w:val="0"/>
        <w:adjustRightInd w:val="0"/>
        <w:rPr>
          <w:rFonts w:ascii="Times New Roman" w:hAnsi="Times New Roman" w:cs="Times New Roman"/>
          <w:color w:val="131313"/>
        </w:rPr>
      </w:pPr>
    </w:p>
    <w:p w:rsidR="005F4440" w:rsidRPr="00DB4104" w:rsidRDefault="00E33F1A" w:rsidP="000F28B2">
      <w:pPr>
        <w:widowControl w:val="0"/>
        <w:autoSpaceDE w:val="0"/>
        <w:autoSpaceDN w:val="0"/>
        <w:adjustRightInd w:val="0"/>
        <w:rPr>
          <w:rFonts w:ascii="Times New Roman" w:hAnsi="Times New Roman" w:cs="Times New Roman"/>
          <w:color w:val="131313"/>
        </w:rPr>
      </w:pPr>
      <w:r w:rsidRPr="00DB4104">
        <w:rPr>
          <w:rFonts w:ascii="Times New Roman" w:hAnsi="Times New Roman" w:cs="Times New Roman"/>
        </w:rPr>
        <w:t>Making</w:t>
      </w:r>
      <w:r w:rsidRPr="00DB4104">
        <w:rPr>
          <w:rFonts w:ascii="Times New Roman" w:eastAsiaTheme="minorHAnsi" w:hAnsi="Times New Roman" w:cs="Times New Roman"/>
          <w:color w:val="010202"/>
        </w:rPr>
        <w:t xml:space="preserve"> proof central to students’ experiences as early as elementary </w:t>
      </w:r>
      <w:r w:rsidR="004E70AE" w:rsidRPr="00DB4104">
        <w:rPr>
          <w:rFonts w:ascii="Times New Roman" w:eastAsiaTheme="minorHAnsi" w:hAnsi="Times New Roman" w:cs="Times New Roman"/>
          <w:color w:val="010202"/>
        </w:rPr>
        <w:t xml:space="preserve">grades </w:t>
      </w:r>
      <w:r w:rsidR="00487560" w:rsidRPr="00DB4104">
        <w:rPr>
          <w:rFonts w:ascii="Times New Roman" w:eastAsiaTheme="minorHAnsi" w:hAnsi="Times New Roman" w:cs="Times New Roman"/>
          <w:color w:val="010202"/>
        </w:rPr>
        <w:t xml:space="preserve">places significant demands on </w:t>
      </w:r>
      <w:r w:rsidRPr="00DB4104">
        <w:rPr>
          <w:rFonts w:ascii="Times New Roman" w:eastAsiaTheme="minorHAnsi" w:hAnsi="Times New Roman" w:cs="Times New Roman"/>
          <w:color w:val="010202"/>
        </w:rPr>
        <w:t xml:space="preserve">elementary </w:t>
      </w:r>
      <w:r w:rsidR="00487560" w:rsidRPr="00DB4104">
        <w:rPr>
          <w:rFonts w:ascii="Times New Roman" w:eastAsiaTheme="minorHAnsi" w:hAnsi="Times New Roman" w:cs="Times New Roman"/>
          <w:color w:val="010202"/>
        </w:rPr>
        <w:t>teachers’ knowledge about proof (Knuth, Choppin, &amp;</w:t>
      </w:r>
      <w:r w:rsidR="0047590B">
        <w:rPr>
          <w:rFonts w:ascii="Times New Roman" w:eastAsiaTheme="minorHAnsi" w:hAnsi="Times New Roman" w:cs="Times New Roman"/>
          <w:color w:val="010202"/>
        </w:rPr>
        <w:t xml:space="preserve"> </w:t>
      </w:r>
      <w:r w:rsidR="00487560" w:rsidRPr="00DB4104">
        <w:rPr>
          <w:rFonts w:ascii="Times New Roman" w:eastAsiaTheme="minorHAnsi" w:hAnsi="Times New Roman" w:cs="Times New Roman"/>
          <w:color w:val="010202"/>
        </w:rPr>
        <w:t>Bieda, 2009; Stylianides</w:t>
      </w:r>
      <w:r w:rsidR="0047590B">
        <w:rPr>
          <w:rFonts w:ascii="Times New Roman" w:eastAsiaTheme="minorHAnsi" w:hAnsi="Times New Roman" w:cs="Times New Roman"/>
          <w:color w:val="010202"/>
        </w:rPr>
        <w:t xml:space="preserve"> </w:t>
      </w:r>
      <w:r w:rsidR="00487560" w:rsidRPr="00DB4104">
        <w:rPr>
          <w:rFonts w:ascii="Times New Roman" w:eastAsiaTheme="minorHAnsi" w:hAnsi="Times New Roman" w:cs="Times New Roman"/>
          <w:color w:val="010202"/>
        </w:rPr>
        <w:t>&amp; Ball, 2008)</w:t>
      </w:r>
      <w:r w:rsidR="00554A26">
        <w:rPr>
          <w:rFonts w:ascii="Times New Roman" w:eastAsiaTheme="minorHAnsi" w:hAnsi="Times New Roman" w:cs="Times New Roman"/>
          <w:color w:val="010202"/>
        </w:rPr>
        <w:t xml:space="preserve">. </w:t>
      </w:r>
      <w:r w:rsidR="00BF4690" w:rsidRPr="00DB4104">
        <w:rPr>
          <w:rFonts w:ascii="Times New Roman" w:hAnsi="Times New Roman" w:cs="Times New Roman"/>
          <w:color w:val="131313"/>
        </w:rPr>
        <w:t>Martin and Harel</w:t>
      </w:r>
      <w:r w:rsidR="0047590B">
        <w:rPr>
          <w:rFonts w:ascii="Times New Roman" w:hAnsi="Times New Roman" w:cs="Times New Roman"/>
          <w:color w:val="131313"/>
        </w:rPr>
        <w:t xml:space="preserve"> </w:t>
      </w:r>
      <w:r w:rsidR="00BF4690" w:rsidRPr="005B03FE">
        <w:rPr>
          <w:rFonts w:ascii="Times New Roman" w:hAnsi="Times New Roman" w:cs="Times New Roman"/>
        </w:rPr>
        <w:t>(1989)</w:t>
      </w:r>
      <w:r w:rsidR="004E70AE" w:rsidRPr="00DB4104">
        <w:rPr>
          <w:rFonts w:ascii="Times New Roman" w:hAnsi="Times New Roman" w:cs="Times New Roman"/>
          <w:color w:val="131313"/>
        </w:rPr>
        <w:t xml:space="preserve"> state that</w:t>
      </w:r>
      <w:r w:rsidR="0047590B">
        <w:rPr>
          <w:rFonts w:ascii="Times New Roman" w:hAnsi="Times New Roman" w:cs="Times New Roman"/>
          <w:color w:val="131313"/>
        </w:rPr>
        <w:t xml:space="preserve"> </w:t>
      </w:r>
      <w:r w:rsidR="00BF4690" w:rsidRPr="00DB4104">
        <w:rPr>
          <w:rFonts w:ascii="Times New Roman" w:hAnsi="Times New Roman" w:cs="Times New Roman"/>
          <w:color w:val="131313"/>
        </w:rPr>
        <w:t>if teachers lead their students to believe that a few well-chosen examples constitute a proof, it is natural to expect that the idea</w:t>
      </w:r>
      <w:r w:rsidR="004E70AE" w:rsidRPr="00DB4104">
        <w:rPr>
          <w:rFonts w:ascii="Times New Roman" w:hAnsi="Times New Roman" w:cs="Times New Roman"/>
          <w:color w:val="131313"/>
        </w:rPr>
        <w:t xml:space="preserve"> of</w:t>
      </w:r>
      <w:r w:rsidR="00BF4690" w:rsidRPr="00DB4104">
        <w:rPr>
          <w:rFonts w:ascii="Times New Roman" w:hAnsi="Times New Roman" w:cs="Times New Roman"/>
          <w:color w:val="131313"/>
        </w:rPr>
        <w:t xml:space="preserve"> proof in high school geometry and other courses will be difficult for the students. Fur</w:t>
      </w:r>
      <w:r w:rsidR="00825BAA" w:rsidRPr="00DB4104">
        <w:rPr>
          <w:rFonts w:ascii="Times New Roman" w:hAnsi="Times New Roman" w:cs="Times New Roman"/>
          <w:color w:val="131313"/>
        </w:rPr>
        <w:t>thermore, if an elementary teacher</w:t>
      </w:r>
      <w:r w:rsidR="00BF4690" w:rsidRPr="00DB4104">
        <w:rPr>
          <w:rFonts w:ascii="Times New Roman" w:hAnsi="Times New Roman" w:cs="Times New Roman"/>
          <w:color w:val="131313"/>
        </w:rPr>
        <w:t xml:space="preserve"> promotes </w:t>
      </w:r>
      <w:r w:rsidR="004E70AE" w:rsidRPr="00DB4104">
        <w:rPr>
          <w:rFonts w:ascii="Times New Roman" w:hAnsi="Times New Roman" w:cs="Times New Roman"/>
          <w:color w:val="131313"/>
        </w:rPr>
        <w:t>(</w:t>
      </w:r>
      <w:r w:rsidR="00BF4690" w:rsidRPr="00DB4104">
        <w:rPr>
          <w:rFonts w:ascii="Times New Roman" w:hAnsi="Times New Roman" w:cs="Times New Roman"/>
          <w:color w:val="131313"/>
        </w:rPr>
        <w:t>or tolerates</w:t>
      </w:r>
      <w:r w:rsidR="004E70AE" w:rsidRPr="00DB4104">
        <w:rPr>
          <w:rFonts w:ascii="Times New Roman" w:hAnsi="Times New Roman" w:cs="Times New Roman"/>
          <w:color w:val="131313"/>
        </w:rPr>
        <w:t>)</w:t>
      </w:r>
      <w:r w:rsidR="00BF4690" w:rsidRPr="00DB4104">
        <w:rPr>
          <w:rFonts w:ascii="Times New Roman" w:hAnsi="Times New Roman" w:cs="Times New Roman"/>
          <w:color w:val="131313"/>
        </w:rPr>
        <w:t xml:space="preserve"> a conception of</w:t>
      </w:r>
      <w:r w:rsidR="00825BAA" w:rsidRPr="00DB4104">
        <w:rPr>
          <w:rFonts w:ascii="Times New Roman" w:hAnsi="Times New Roman" w:cs="Times New Roman"/>
          <w:color w:val="131313"/>
        </w:rPr>
        <w:t xml:space="preserve"> proof as an empirical argument, it </w:t>
      </w:r>
      <w:r w:rsidR="00BF4690" w:rsidRPr="00DB4104">
        <w:rPr>
          <w:rFonts w:ascii="Times New Roman" w:hAnsi="Times New Roman" w:cs="Times New Roman"/>
          <w:color w:val="131313"/>
        </w:rPr>
        <w:t xml:space="preserve">instills inaccurate mental habits in </w:t>
      </w:r>
      <w:r w:rsidR="00910C3E" w:rsidRPr="00DB4104">
        <w:rPr>
          <w:rFonts w:ascii="Times New Roman" w:hAnsi="Times New Roman" w:cs="Times New Roman"/>
          <w:color w:val="131313"/>
        </w:rPr>
        <w:t>students, which</w:t>
      </w:r>
      <w:r w:rsidR="00DD779D" w:rsidRPr="00DB4104">
        <w:rPr>
          <w:rFonts w:ascii="Times New Roman" w:hAnsi="Times New Roman" w:cs="Times New Roman"/>
          <w:color w:val="131313"/>
        </w:rPr>
        <w:t xml:space="preserve"> will be difficult to change later</w:t>
      </w:r>
      <w:r w:rsidR="0026690F" w:rsidRPr="00DB4104">
        <w:rPr>
          <w:rFonts w:ascii="Times New Roman" w:hAnsi="Times New Roman" w:cs="Times New Roman"/>
          <w:color w:val="131313"/>
        </w:rPr>
        <w:t xml:space="preserve"> (</w:t>
      </w:r>
      <w:r w:rsidR="00825BAA" w:rsidRPr="00DB4104">
        <w:rPr>
          <w:rFonts w:ascii="Times New Roman" w:hAnsi="Times New Roman" w:cs="Times New Roman"/>
          <w:color w:val="131313"/>
        </w:rPr>
        <w:t>Stylianides</w:t>
      </w:r>
      <w:r w:rsidR="0047590B">
        <w:rPr>
          <w:rFonts w:ascii="Times New Roman" w:hAnsi="Times New Roman" w:cs="Times New Roman"/>
          <w:color w:val="131313"/>
        </w:rPr>
        <w:t xml:space="preserve"> </w:t>
      </w:r>
      <w:r w:rsidR="00825BAA" w:rsidRPr="00DB4104">
        <w:rPr>
          <w:rFonts w:ascii="Times New Roman" w:hAnsi="Times New Roman" w:cs="Times New Roman"/>
          <w:color w:val="131313"/>
        </w:rPr>
        <w:t>&amp;</w:t>
      </w:r>
      <w:r w:rsidR="0047590B">
        <w:rPr>
          <w:rFonts w:ascii="Times New Roman" w:hAnsi="Times New Roman" w:cs="Times New Roman"/>
          <w:color w:val="131313"/>
        </w:rPr>
        <w:t xml:space="preserve"> </w:t>
      </w:r>
      <w:r w:rsidR="00825BAA" w:rsidRPr="00DB4104">
        <w:rPr>
          <w:rFonts w:ascii="Times New Roman" w:hAnsi="Times New Roman" w:cs="Times New Roman"/>
          <w:color w:val="131313"/>
        </w:rPr>
        <w:t>Stylianides, 2009)</w:t>
      </w:r>
      <w:r w:rsidR="00BF4690" w:rsidRPr="00DB4104">
        <w:rPr>
          <w:rFonts w:ascii="Times New Roman" w:hAnsi="Times New Roman" w:cs="Times New Roman"/>
          <w:color w:val="131313"/>
        </w:rPr>
        <w:t>.</w:t>
      </w:r>
      <w:r w:rsidR="00F87B93" w:rsidRPr="00DB4104">
        <w:rPr>
          <w:rFonts w:ascii="Times New Roman" w:hAnsi="Times New Roman" w:cs="Times New Roman"/>
          <w:color w:val="131313"/>
        </w:rPr>
        <w:t>Given that teachers’ ability to teach mathematics depends on the quality of their subjectmatterknowledge (Hill</w:t>
      </w:r>
      <w:r w:rsidR="00F87B93" w:rsidRPr="005B03FE">
        <w:rPr>
          <w:rFonts w:ascii="Times New Roman" w:hAnsi="Times New Roman" w:cs="Times New Roman"/>
        </w:rPr>
        <w:t>, Rowan, &amp; Ball, 2005)</w:t>
      </w:r>
      <w:r w:rsidR="00910C3E" w:rsidRPr="005B03FE">
        <w:rPr>
          <w:rFonts w:ascii="Times New Roman" w:hAnsi="Times New Roman" w:cs="Times New Roman"/>
        </w:rPr>
        <w:t>,</w:t>
      </w:r>
      <w:r w:rsidR="00910C3E" w:rsidRPr="00DB4104">
        <w:rPr>
          <w:rFonts w:ascii="Times New Roman" w:hAnsi="Times New Roman" w:cs="Times New Roman"/>
          <w:color w:val="131313"/>
        </w:rPr>
        <w:t xml:space="preserve"> in</w:t>
      </w:r>
      <w:r w:rsidR="00BF4690" w:rsidRPr="00DB4104">
        <w:rPr>
          <w:rFonts w:ascii="Times New Roman" w:hAnsi="Times New Roman" w:cs="Times New Roman"/>
          <w:color w:val="131313"/>
        </w:rPr>
        <w:t xml:space="preserve"> order </w:t>
      </w:r>
      <w:r w:rsidR="00825BAA" w:rsidRPr="00DB4104">
        <w:rPr>
          <w:rFonts w:ascii="Times New Roman" w:hAnsi="Times New Roman" w:cs="Times New Roman"/>
          <w:color w:val="131313"/>
        </w:rPr>
        <w:t xml:space="preserve">for </w:t>
      </w:r>
      <w:r w:rsidR="00F87B93" w:rsidRPr="00DB4104">
        <w:rPr>
          <w:rFonts w:ascii="Times New Roman" w:hAnsi="Times New Roman" w:cs="Times New Roman"/>
          <w:color w:val="131313"/>
        </w:rPr>
        <w:t xml:space="preserve">the aforementioned goal </w:t>
      </w:r>
      <w:r w:rsidR="00825BAA" w:rsidRPr="00DB4104">
        <w:rPr>
          <w:rFonts w:ascii="Times New Roman" w:hAnsi="Times New Roman" w:cs="Times New Roman"/>
          <w:color w:val="131313"/>
        </w:rPr>
        <w:t>to succeed, elementary teachers should have a solid</w:t>
      </w:r>
      <w:r w:rsidR="00F87B93" w:rsidRPr="00DB4104">
        <w:rPr>
          <w:rFonts w:ascii="Times New Roman" w:hAnsi="Times New Roman" w:cs="Times New Roman"/>
          <w:color w:val="131313"/>
        </w:rPr>
        <w:t xml:space="preserve"> understanding of proof (Stylianides</w:t>
      </w:r>
      <w:r w:rsidR="00561602">
        <w:rPr>
          <w:rFonts w:ascii="Times New Roman" w:hAnsi="Times New Roman" w:cs="Times New Roman"/>
          <w:color w:val="131313"/>
        </w:rPr>
        <w:t xml:space="preserve"> </w:t>
      </w:r>
      <w:r w:rsidR="00F87B93" w:rsidRPr="005B03FE">
        <w:rPr>
          <w:rFonts w:ascii="Times New Roman" w:hAnsi="Times New Roman" w:cs="Times New Roman"/>
        </w:rPr>
        <w:t>&amp; Ball, 2008).</w:t>
      </w:r>
    </w:p>
    <w:p w:rsidR="005F4440" w:rsidRPr="00DB4104" w:rsidRDefault="005F4440" w:rsidP="000F28B2">
      <w:pPr>
        <w:widowControl w:val="0"/>
        <w:autoSpaceDE w:val="0"/>
        <w:autoSpaceDN w:val="0"/>
        <w:adjustRightInd w:val="0"/>
        <w:rPr>
          <w:rFonts w:ascii="Times New Roman" w:hAnsi="Times New Roman" w:cs="Times New Roman"/>
          <w:color w:val="131313"/>
        </w:rPr>
      </w:pPr>
    </w:p>
    <w:p w:rsidR="004E70AE" w:rsidRPr="00DB4104" w:rsidRDefault="00725C9E" w:rsidP="000F28B2">
      <w:pPr>
        <w:widowControl w:val="0"/>
        <w:autoSpaceDE w:val="0"/>
        <w:autoSpaceDN w:val="0"/>
        <w:adjustRightInd w:val="0"/>
        <w:rPr>
          <w:rFonts w:ascii="Times New Roman" w:eastAsiaTheme="minorHAnsi" w:hAnsi="Times New Roman" w:cs="Times New Roman"/>
          <w:color w:val="010202"/>
        </w:rPr>
      </w:pPr>
      <w:r w:rsidRPr="00DB4104">
        <w:rPr>
          <w:rFonts w:ascii="Times New Roman" w:eastAsiaTheme="minorHAnsi" w:hAnsi="Times New Roman" w:cs="Times New Roman"/>
          <w:color w:val="010202"/>
        </w:rPr>
        <w:t xml:space="preserve">Despite the importance of </w:t>
      </w:r>
      <w:r w:rsidR="00C22671">
        <w:rPr>
          <w:rFonts w:ascii="Times New Roman" w:eastAsiaTheme="minorHAnsi" w:hAnsi="Times New Roman" w:cs="Times New Roman"/>
          <w:color w:val="010202"/>
        </w:rPr>
        <w:t xml:space="preserve">elementary </w:t>
      </w:r>
      <w:r w:rsidRPr="00DB4104">
        <w:rPr>
          <w:rFonts w:ascii="Times New Roman" w:eastAsiaTheme="minorHAnsi" w:hAnsi="Times New Roman" w:cs="Times New Roman"/>
          <w:color w:val="010202"/>
        </w:rPr>
        <w:t xml:space="preserve">teachers’ understanding of proof, relatively </w:t>
      </w:r>
      <w:r w:rsidR="00C22671">
        <w:rPr>
          <w:rFonts w:ascii="Times New Roman" w:eastAsiaTheme="minorHAnsi" w:hAnsi="Times New Roman" w:cs="Times New Roman"/>
          <w:color w:val="010202"/>
        </w:rPr>
        <w:t xml:space="preserve">little research has been conducted </w:t>
      </w:r>
      <w:r w:rsidR="00910C3E">
        <w:rPr>
          <w:rFonts w:ascii="Times New Roman" w:eastAsiaTheme="minorHAnsi" w:hAnsi="Times New Roman" w:cs="Times New Roman"/>
          <w:color w:val="010202"/>
        </w:rPr>
        <w:t>to investigate pre-service elementary teachers’, who are just a few steps away from being a teacher, conceptions of proof</w:t>
      </w:r>
      <w:r w:rsidR="0047590B">
        <w:rPr>
          <w:rFonts w:ascii="Times New Roman" w:eastAsiaTheme="minorHAnsi" w:hAnsi="Times New Roman" w:cs="Times New Roman"/>
          <w:color w:val="010202"/>
        </w:rPr>
        <w:t xml:space="preserve"> </w:t>
      </w:r>
      <w:r w:rsidRPr="00DB4104">
        <w:rPr>
          <w:rFonts w:ascii="Times New Roman" w:eastAsiaTheme="minorHAnsi" w:hAnsi="Times New Roman" w:cs="Times New Roman"/>
          <w:color w:val="010202"/>
        </w:rPr>
        <w:t>(Goetting, 1995; Martin &amp;</w:t>
      </w:r>
      <w:r w:rsidR="0047590B">
        <w:rPr>
          <w:rFonts w:ascii="Times New Roman" w:eastAsiaTheme="minorHAnsi" w:hAnsi="Times New Roman" w:cs="Times New Roman"/>
          <w:color w:val="010202"/>
        </w:rPr>
        <w:t xml:space="preserve"> </w:t>
      </w:r>
      <w:r w:rsidRPr="00DB4104">
        <w:rPr>
          <w:rFonts w:ascii="Times New Roman" w:eastAsiaTheme="minorHAnsi" w:hAnsi="Times New Roman" w:cs="Times New Roman"/>
          <w:color w:val="010202"/>
        </w:rPr>
        <w:t>Harel, 1989;</w:t>
      </w:r>
      <w:r w:rsidR="009518B1" w:rsidRPr="00DB4104">
        <w:rPr>
          <w:rFonts w:ascii="Times New Roman" w:eastAsiaTheme="minorHAnsi" w:hAnsi="Times New Roman" w:cs="Times New Roman"/>
          <w:color w:val="010202"/>
        </w:rPr>
        <w:t>Simon &amp;</w:t>
      </w:r>
      <w:r w:rsidR="00561602">
        <w:rPr>
          <w:rFonts w:ascii="Times New Roman" w:eastAsiaTheme="minorHAnsi" w:hAnsi="Times New Roman" w:cs="Times New Roman"/>
          <w:color w:val="010202"/>
        </w:rPr>
        <w:t xml:space="preserve"> </w:t>
      </w:r>
      <w:r w:rsidR="009518B1" w:rsidRPr="00DB4104">
        <w:rPr>
          <w:rFonts w:ascii="Times New Roman" w:eastAsiaTheme="minorHAnsi" w:hAnsi="Times New Roman" w:cs="Times New Roman"/>
          <w:color w:val="010202"/>
        </w:rPr>
        <w:t xml:space="preserve">Blume, 1996; </w:t>
      </w:r>
      <w:r w:rsidR="00464A59" w:rsidRPr="00DB4104">
        <w:rPr>
          <w:rFonts w:ascii="Times New Roman" w:eastAsiaTheme="minorHAnsi" w:hAnsi="Times New Roman" w:cs="Times New Roman"/>
          <w:color w:val="010202"/>
        </w:rPr>
        <w:t>Stylianides</w:t>
      </w:r>
      <w:r w:rsidR="0047590B">
        <w:rPr>
          <w:rFonts w:ascii="Times New Roman" w:eastAsiaTheme="minorHAnsi" w:hAnsi="Times New Roman" w:cs="Times New Roman"/>
          <w:color w:val="010202"/>
        </w:rPr>
        <w:t xml:space="preserve"> </w:t>
      </w:r>
      <w:r w:rsidR="00464A59" w:rsidRPr="00DB4104">
        <w:rPr>
          <w:rFonts w:ascii="Times New Roman" w:eastAsiaTheme="minorHAnsi" w:hAnsi="Times New Roman" w:cs="Times New Roman"/>
          <w:color w:val="010202"/>
        </w:rPr>
        <w:t>&amp;</w:t>
      </w:r>
      <w:r w:rsidR="0047590B">
        <w:rPr>
          <w:rFonts w:ascii="Times New Roman" w:eastAsiaTheme="minorHAnsi" w:hAnsi="Times New Roman" w:cs="Times New Roman"/>
          <w:color w:val="010202"/>
        </w:rPr>
        <w:t xml:space="preserve"> </w:t>
      </w:r>
      <w:r w:rsidRPr="00DB4104">
        <w:rPr>
          <w:rFonts w:ascii="Times New Roman" w:eastAsiaTheme="minorHAnsi" w:hAnsi="Times New Roman" w:cs="Times New Roman"/>
          <w:color w:val="010202"/>
        </w:rPr>
        <w:t>Stylianides, 200</w:t>
      </w:r>
      <w:r w:rsidR="00600B0D" w:rsidRPr="00DB4104">
        <w:rPr>
          <w:rFonts w:ascii="Times New Roman" w:eastAsiaTheme="minorHAnsi" w:hAnsi="Times New Roman" w:cs="Times New Roman"/>
          <w:color w:val="010202"/>
        </w:rPr>
        <w:t>9</w:t>
      </w:r>
      <w:r w:rsidRPr="00DB4104">
        <w:rPr>
          <w:rFonts w:ascii="Times New Roman" w:eastAsiaTheme="minorHAnsi" w:hAnsi="Times New Roman" w:cs="Times New Roman"/>
          <w:color w:val="010202"/>
        </w:rPr>
        <w:t xml:space="preserve">). </w:t>
      </w:r>
      <w:r w:rsidR="007A0935" w:rsidRPr="00DB4104">
        <w:rPr>
          <w:rFonts w:ascii="Times New Roman" w:eastAsiaTheme="minorHAnsi" w:hAnsi="Times New Roman" w:cs="Times New Roman"/>
          <w:color w:val="010202"/>
        </w:rPr>
        <w:t xml:space="preserve">Stylianides and Stylianides (2009) </w:t>
      </w:r>
      <w:r w:rsidR="00DD779D" w:rsidRPr="00DB4104">
        <w:rPr>
          <w:rFonts w:ascii="Times New Roman" w:eastAsiaTheme="minorHAnsi" w:hAnsi="Times New Roman" w:cs="Times New Roman"/>
          <w:color w:val="010202"/>
        </w:rPr>
        <w:t>criticize</w:t>
      </w:r>
      <w:r w:rsidR="000A3789" w:rsidRPr="00DB4104">
        <w:rPr>
          <w:rFonts w:ascii="Times New Roman" w:eastAsiaTheme="minorHAnsi" w:hAnsi="Times New Roman" w:cs="Times New Roman"/>
          <w:color w:val="010202"/>
        </w:rPr>
        <w:t xml:space="preserve">studies that investigated </w:t>
      </w:r>
      <w:r w:rsidR="00910C3E">
        <w:rPr>
          <w:rFonts w:ascii="Times New Roman" w:eastAsiaTheme="minorHAnsi" w:hAnsi="Times New Roman" w:cs="Times New Roman"/>
          <w:color w:val="010202"/>
        </w:rPr>
        <w:t>PSTs’</w:t>
      </w:r>
      <w:r w:rsidR="000A3789" w:rsidRPr="00DB4104">
        <w:rPr>
          <w:rFonts w:ascii="Times New Roman" w:eastAsiaTheme="minorHAnsi" w:hAnsi="Times New Roman" w:cs="Times New Roman"/>
          <w:color w:val="010202"/>
        </w:rPr>
        <w:t xml:space="preserve"> conceptions of proof focused solely on whethe</w:t>
      </w:r>
      <w:r w:rsidR="00AE13E7" w:rsidRPr="00DB4104">
        <w:rPr>
          <w:rFonts w:ascii="Times New Roman" w:eastAsiaTheme="minorHAnsi" w:hAnsi="Times New Roman" w:cs="Times New Roman"/>
          <w:color w:val="010202"/>
        </w:rPr>
        <w:t>r or not teachers</w:t>
      </w:r>
      <w:r w:rsidR="00DD779D" w:rsidRPr="00DB4104">
        <w:rPr>
          <w:rFonts w:ascii="Times New Roman" w:eastAsiaTheme="minorHAnsi" w:hAnsi="Times New Roman" w:cs="Times New Roman"/>
          <w:color w:val="010202"/>
        </w:rPr>
        <w:t xml:space="preserve"> can distinguish proofs and empirical arguments. </w:t>
      </w:r>
      <w:r w:rsidR="009B00C6" w:rsidRPr="00DB4104">
        <w:rPr>
          <w:rFonts w:ascii="Times New Roman" w:eastAsiaTheme="minorHAnsi" w:hAnsi="Times New Roman" w:cs="Times New Roman"/>
          <w:color w:val="010202"/>
        </w:rPr>
        <w:t xml:space="preserve">Ko (2010) argued that </w:t>
      </w:r>
      <w:r w:rsidR="009B00C6" w:rsidRPr="00DB4104">
        <w:rPr>
          <w:rFonts w:ascii="Times New Roman" w:hAnsi="Times New Roman" w:cs="Times New Roman"/>
        </w:rPr>
        <w:t xml:space="preserve">given the importance of </w:t>
      </w:r>
      <w:r w:rsidR="00150C80">
        <w:rPr>
          <w:rFonts w:ascii="Times New Roman" w:hAnsi="Times New Roman" w:cs="Times New Roman"/>
        </w:rPr>
        <w:t xml:space="preserve">a </w:t>
      </w:r>
      <w:r w:rsidR="009B00C6" w:rsidRPr="00DB4104">
        <w:rPr>
          <w:rFonts w:ascii="Times New Roman" w:hAnsi="Times New Roman" w:cs="Times New Roman"/>
        </w:rPr>
        <w:t>teachers role in the classroom, more research should be done to investigate what factors influence teachers’ conceptions of proof.</w:t>
      </w:r>
    </w:p>
    <w:p w:rsidR="004E70AE" w:rsidRPr="00DB4104" w:rsidRDefault="004E70AE" w:rsidP="000F28B2">
      <w:pPr>
        <w:widowControl w:val="0"/>
        <w:autoSpaceDE w:val="0"/>
        <w:autoSpaceDN w:val="0"/>
        <w:adjustRightInd w:val="0"/>
        <w:rPr>
          <w:rFonts w:ascii="Times New Roman" w:eastAsiaTheme="minorHAnsi" w:hAnsi="Times New Roman" w:cs="Times New Roman"/>
          <w:color w:val="010202"/>
        </w:rPr>
      </w:pPr>
    </w:p>
    <w:p w:rsidR="00825BAA" w:rsidRPr="00DB4104" w:rsidRDefault="000F3A46" w:rsidP="000F28B2">
      <w:pPr>
        <w:widowControl w:val="0"/>
        <w:autoSpaceDE w:val="0"/>
        <w:autoSpaceDN w:val="0"/>
        <w:adjustRightInd w:val="0"/>
        <w:rPr>
          <w:rFonts w:ascii="Times New Roman" w:eastAsiaTheme="minorHAnsi" w:hAnsi="Times New Roman" w:cs="Times New Roman"/>
          <w:color w:val="010202"/>
        </w:rPr>
      </w:pPr>
      <w:r w:rsidRPr="00DB4104">
        <w:rPr>
          <w:rFonts w:ascii="Times New Roman" w:eastAsiaTheme="minorHAnsi" w:hAnsi="Times New Roman" w:cs="Times New Roman"/>
          <w:color w:val="010202"/>
        </w:rPr>
        <w:t xml:space="preserve">This </w:t>
      </w:r>
      <w:r w:rsidR="00713245" w:rsidRPr="00DB4104">
        <w:rPr>
          <w:rFonts w:ascii="Times New Roman" w:eastAsiaTheme="minorHAnsi" w:hAnsi="Times New Roman" w:cs="Times New Roman"/>
          <w:color w:val="010202"/>
        </w:rPr>
        <w:t>study</w:t>
      </w:r>
      <w:r w:rsidR="0047590B">
        <w:rPr>
          <w:rFonts w:ascii="Times New Roman" w:eastAsiaTheme="minorHAnsi" w:hAnsi="Times New Roman" w:cs="Times New Roman"/>
          <w:color w:val="010202"/>
        </w:rPr>
        <w:t xml:space="preserve"> </w:t>
      </w:r>
      <w:r w:rsidR="00725C9E" w:rsidRPr="00DB4104">
        <w:rPr>
          <w:rFonts w:ascii="Times New Roman" w:eastAsiaTheme="minorHAnsi" w:hAnsi="Times New Roman" w:cs="Times New Roman"/>
          <w:color w:val="010202"/>
        </w:rPr>
        <w:t>aim</w:t>
      </w:r>
      <w:r w:rsidRPr="00DB4104">
        <w:rPr>
          <w:rFonts w:ascii="Times New Roman" w:eastAsiaTheme="minorHAnsi" w:hAnsi="Times New Roman" w:cs="Times New Roman"/>
          <w:color w:val="010202"/>
        </w:rPr>
        <w:t>s</w:t>
      </w:r>
      <w:r w:rsidR="00725C9E" w:rsidRPr="00DB4104">
        <w:rPr>
          <w:rFonts w:ascii="Times New Roman" w:eastAsiaTheme="minorHAnsi" w:hAnsi="Times New Roman" w:cs="Times New Roman"/>
          <w:color w:val="010202"/>
        </w:rPr>
        <w:t xml:space="preserve"> to contribute to literature </w:t>
      </w:r>
      <w:r w:rsidR="00713245" w:rsidRPr="00DB4104">
        <w:rPr>
          <w:rFonts w:ascii="Times New Roman" w:eastAsiaTheme="minorHAnsi" w:hAnsi="Times New Roman" w:cs="Times New Roman"/>
          <w:color w:val="010202"/>
        </w:rPr>
        <w:t xml:space="preserve">by providing a detailed account of </w:t>
      </w:r>
      <w:r w:rsidR="00E50FCF">
        <w:rPr>
          <w:rFonts w:ascii="Times New Roman" w:eastAsiaTheme="minorHAnsi" w:hAnsi="Times New Roman" w:cs="Times New Roman"/>
          <w:color w:val="010202"/>
        </w:rPr>
        <w:t>pre-service elementary teachers’ (PSTs’), who are going to be licensed to teach K-5 grade level mathematics,</w:t>
      </w:r>
      <w:r w:rsidR="004D7372" w:rsidRPr="00DB4104">
        <w:rPr>
          <w:rFonts w:ascii="Times New Roman" w:eastAsiaTheme="minorHAnsi" w:hAnsi="Times New Roman" w:cs="Times New Roman"/>
          <w:color w:val="010202"/>
        </w:rPr>
        <w:t xml:space="preserve"> understanding of </w:t>
      </w:r>
      <w:r w:rsidR="00713245" w:rsidRPr="00DB4104">
        <w:rPr>
          <w:rFonts w:ascii="Times New Roman" w:eastAsiaTheme="minorHAnsi" w:hAnsi="Times New Roman" w:cs="Times New Roman"/>
          <w:color w:val="010202"/>
        </w:rPr>
        <w:t>proofs</w:t>
      </w:r>
      <w:r w:rsidR="004E2AF3" w:rsidRPr="00DB4104">
        <w:rPr>
          <w:rFonts w:ascii="Times New Roman" w:eastAsiaTheme="minorHAnsi" w:hAnsi="Times New Roman" w:cs="Times New Roman"/>
          <w:color w:val="010202"/>
        </w:rPr>
        <w:t xml:space="preserve"> and re</w:t>
      </w:r>
      <w:r w:rsidR="002D5DD3" w:rsidRPr="00DB4104">
        <w:rPr>
          <w:rFonts w:ascii="Times New Roman" w:eastAsiaTheme="minorHAnsi" w:hAnsi="Times New Roman" w:cs="Times New Roman"/>
          <w:color w:val="010202"/>
        </w:rPr>
        <w:t>f</w:t>
      </w:r>
      <w:r w:rsidR="004E2AF3" w:rsidRPr="00DB4104">
        <w:rPr>
          <w:rFonts w:ascii="Times New Roman" w:eastAsiaTheme="minorHAnsi" w:hAnsi="Times New Roman" w:cs="Times New Roman"/>
          <w:color w:val="010202"/>
        </w:rPr>
        <w:t>utations</w:t>
      </w:r>
      <w:r w:rsidR="00D93153" w:rsidRPr="00DB4104">
        <w:rPr>
          <w:rFonts w:ascii="Times New Roman" w:eastAsiaTheme="minorHAnsi" w:hAnsi="Times New Roman" w:cs="Times New Roman"/>
          <w:color w:val="010202"/>
        </w:rPr>
        <w:t xml:space="preserve">. </w:t>
      </w:r>
      <w:r w:rsidR="00F55B2B" w:rsidRPr="00DB4104">
        <w:rPr>
          <w:rFonts w:ascii="Times New Roman" w:eastAsiaTheme="minorHAnsi" w:hAnsi="Times New Roman" w:cs="Times New Roman"/>
          <w:color w:val="010202"/>
        </w:rPr>
        <w:t>This study</w:t>
      </w:r>
      <w:r w:rsidR="00C22671">
        <w:rPr>
          <w:rFonts w:ascii="Times New Roman" w:eastAsiaTheme="minorHAnsi" w:hAnsi="Times New Roman" w:cs="Times New Roman"/>
          <w:color w:val="010202"/>
        </w:rPr>
        <w:t xml:space="preserve"> also aims to contribute to the </w:t>
      </w:r>
      <w:r w:rsidR="00C22671" w:rsidRPr="00DB4104">
        <w:rPr>
          <w:rFonts w:ascii="Times New Roman" w:eastAsiaTheme="minorHAnsi" w:hAnsi="Times New Roman" w:cs="Times New Roman"/>
          <w:color w:val="010202"/>
        </w:rPr>
        <w:t>literature by</w:t>
      </w:r>
      <w:r w:rsidR="002D5DD3" w:rsidRPr="00DB4104">
        <w:rPr>
          <w:rFonts w:ascii="Times New Roman" w:eastAsiaTheme="minorHAnsi" w:hAnsi="Times New Roman" w:cs="Times New Roman"/>
          <w:color w:val="010202"/>
        </w:rPr>
        <w:t xml:space="preserve"> investigating how PSTs’knowledge of concepts in which they were being asked to prove </w:t>
      </w:r>
      <w:r w:rsidR="00910C3E" w:rsidRPr="00DB4104">
        <w:rPr>
          <w:rFonts w:ascii="Times New Roman" w:eastAsiaTheme="minorHAnsi" w:hAnsi="Times New Roman" w:cs="Times New Roman"/>
          <w:color w:val="010202"/>
        </w:rPr>
        <w:t>influences</w:t>
      </w:r>
      <w:r w:rsidR="002D5DD3" w:rsidRPr="00DB4104">
        <w:rPr>
          <w:rFonts w:ascii="Times New Roman" w:eastAsiaTheme="minorHAnsi" w:hAnsi="Times New Roman" w:cs="Times New Roman"/>
          <w:color w:val="010202"/>
        </w:rPr>
        <w:t xml:space="preserve"> their conceptions of proofs.</w:t>
      </w:r>
    </w:p>
    <w:p w:rsidR="004E70AE" w:rsidRPr="00DB4104" w:rsidRDefault="004E70AE" w:rsidP="000F28B2">
      <w:pPr>
        <w:widowControl w:val="0"/>
        <w:autoSpaceDE w:val="0"/>
        <w:autoSpaceDN w:val="0"/>
        <w:adjustRightInd w:val="0"/>
        <w:rPr>
          <w:rFonts w:ascii="Times New Roman" w:eastAsiaTheme="minorHAnsi" w:hAnsi="Times New Roman" w:cs="Times New Roman"/>
          <w:color w:val="010202"/>
        </w:rPr>
      </w:pPr>
    </w:p>
    <w:p w:rsidR="00487560" w:rsidRPr="00DB4104" w:rsidRDefault="00487560" w:rsidP="000F28B2">
      <w:pPr>
        <w:widowControl w:val="0"/>
        <w:autoSpaceDE w:val="0"/>
        <w:autoSpaceDN w:val="0"/>
        <w:adjustRightInd w:val="0"/>
        <w:rPr>
          <w:rFonts w:ascii="Times New Roman" w:hAnsi="Times New Roman" w:cs="Times New Roman"/>
        </w:rPr>
      </w:pPr>
      <w:r w:rsidRPr="00DB4104">
        <w:rPr>
          <w:rFonts w:ascii="Times New Roman" w:hAnsi="Times New Roman" w:cs="Times New Roman"/>
        </w:rPr>
        <w:t>Particularly, this study inve</w:t>
      </w:r>
      <w:r w:rsidR="0036480C" w:rsidRPr="00DB4104">
        <w:rPr>
          <w:rFonts w:ascii="Times New Roman" w:hAnsi="Times New Roman" w:cs="Times New Roman"/>
        </w:rPr>
        <w:t>stigates the following question</w:t>
      </w:r>
      <w:r w:rsidR="002C62E0" w:rsidRPr="00DB4104">
        <w:rPr>
          <w:rFonts w:ascii="Times New Roman" w:hAnsi="Times New Roman" w:cs="Times New Roman"/>
        </w:rPr>
        <w:t>s</w:t>
      </w:r>
      <w:r w:rsidRPr="00DB4104">
        <w:rPr>
          <w:rFonts w:ascii="Times New Roman" w:hAnsi="Times New Roman" w:cs="Times New Roman"/>
        </w:rPr>
        <w:t>:</w:t>
      </w:r>
    </w:p>
    <w:p w:rsidR="004D7372" w:rsidRPr="00DB4104" w:rsidRDefault="004D7372" w:rsidP="000F28B2">
      <w:pPr>
        <w:widowControl w:val="0"/>
        <w:autoSpaceDE w:val="0"/>
        <w:autoSpaceDN w:val="0"/>
        <w:adjustRightInd w:val="0"/>
        <w:rPr>
          <w:rFonts w:ascii="Times New Roman" w:hAnsi="Times New Roman" w:cs="Times New Roman"/>
          <w:color w:val="131313"/>
        </w:rPr>
      </w:pPr>
    </w:p>
    <w:p w:rsidR="00487560" w:rsidRPr="00DB4104" w:rsidRDefault="00487560" w:rsidP="000F28B2">
      <w:pPr>
        <w:pStyle w:val="ListParagraph"/>
        <w:numPr>
          <w:ilvl w:val="0"/>
          <w:numId w:val="1"/>
        </w:numPr>
        <w:autoSpaceDE w:val="0"/>
        <w:autoSpaceDN w:val="0"/>
        <w:adjustRightInd w:val="0"/>
        <w:spacing w:line="240" w:lineRule="auto"/>
        <w:rPr>
          <w:szCs w:val="24"/>
        </w:rPr>
      </w:pPr>
      <w:r w:rsidRPr="00DB4104">
        <w:rPr>
          <w:szCs w:val="24"/>
        </w:rPr>
        <w:lastRenderedPageBreak/>
        <w:t>What are pre-service elementary teachers’ conceptions and/or misconceptions of proof and counterexamples in mathematics classrooms?</w:t>
      </w:r>
    </w:p>
    <w:p w:rsidR="001717A9" w:rsidRDefault="001717A9" w:rsidP="000F28B2">
      <w:pPr>
        <w:pStyle w:val="ListParagraph"/>
        <w:numPr>
          <w:ilvl w:val="0"/>
          <w:numId w:val="1"/>
        </w:numPr>
        <w:autoSpaceDE w:val="0"/>
        <w:autoSpaceDN w:val="0"/>
        <w:adjustRightInd w:val="0"/>
        <w:spacing w:line="240" w:lineRule="auto"/>
        <w:rPr>
          <w:szCs w:val="24"/>
        </w:rPr>
      </w:pPr>
      <w:r w:rsidRPr="00DB4104">
        <w:rPr>
          <w:szCs w:val="24"/>
        </w:rPr>
        <w:t xml:space="preserve">How </w:t>
      </w:r>
      <w:r w:rsidR="004C1365" w:rsidRPr="00DB4104">
        <w:rPr>
          <w:szCs w:val="24"/>
        </w:rPr>
        <w:t>does</w:t>
      </w:r>
      <w:r w:rsidRPr="00DB4104">
        <w:rPr>
          <w:szCs w:val="24"/>
        </w:rPr>
        <w:t xml:space="preserve"> pre-service elementary teachers’ knowledge of content in which they are being asked to prove affect their construction as well as evaluation of proofs and counterexamples?</w:t>
      </w:r>
    </w:p>
    <w:p w:rsidR="005B03FE" w:rsidRPr="00DB4104" w:rsidRDefault="005B03FE" w:rsidP="005B03FE">
      <w:pPr>
        <w:pStyle w:val="ListParagraph"/>
        <w:autoSpaceDE w:val="0"/>
        <w:autoSpaceDN w:val="0"/>
        <w:adjustRightInd w:val="0"/>
        <w:spacing w:line="240" w:lineRule="auto"/>
        <w:ind w:left="360"/>
        <w:rPr>
          <w:szCs w:val="24"/>
        </w:rPr>
      </w:pPr>
    </w:p>
    <w:p w:rsidR="00F92BC5" w:rsidRDefault="0051545A" w:rsidP="000F28B2">
      <w:pPr>
        <w:autoSpaceDE w:val="0"/>
        <w:autoSpaceDN w:val="0"/>
        <w:adjustRightInd w:val="0"/>
        <w:rPr>
          <w:rFonts w:ascii="Times New Roman" w:hAnsi="Times New Roman" w:cs="Times New Roman"/>
          <w:b/>
        </w:rPr>
      </w:pPr>
      <w:r w:rsidRPr="00DB4104">
        <w:rPr>
          <w:rFonts w:ascii="Times New Roman" w:hAnsi="Times New Roman" w:cs="Times New Roman"/>
          <w:b/>
        </w:rPr>
        <w:t>Teacher</w:t>
      </w:r>
      <w:r w:rsidR="0026690F" w:rsidRPr="00DB4104">
        <w:rPr>
          <w:rFonts w:ascii="Times New Roman" w:hAnsi="Times New Roman" w:cs="Times New Roman"/>
          <w:b/>
        </w:rPr>
        <w:t xml:space="preserve">s’ </w:t>
      </w:r>
      <w:r w:rsidR="004D7372" w:rsidRPr="00DB4104">
        <w:rPr>
          <w:rFonts w:ascii="Times New Roman" w:hAnsi="Times New Roman" w:cs="Times New Roman"/>
          <w:b/>
        </w:rPr>
        <w:t xml:space="preserve">Difficulties </w:t>
      </w:r>
      <w:r w:rsidR="000472F3" w:rsidRPr="00DB4104">
        <w:rPr>
          <w:rFonts w:ascii="Times New Roman" w:hAnsi="Times New Roman" w:cs="Times New Roman"/>
          <w:b/>
        </w:rPr>
        <w:t>with Proofs</w:t>
      </w:r>
      <w:r w:rsidR="00F92BC5" w:rsidRPr="00DB4104">
        <w:rPr>
          <w:rFonts w:ascii="Times New Roman" w:hAnsi="Times New Roman" w:cs="Times New Roman"/>
          <w:b/>
        </w:rPr>
        <w:t xml:space="preserve"> and Refutations</w:t>
      </w:r>
    </w:p>
    <w:p w:rsidR="005B03FE" w:rsidRPr="00DB4104" w:rsidRDefault="005B03FE" w:rsidP="000F28B2">
      <w:pPr>
        <w:autoSpaceDE w:val="0"/>
        <w:autoSpaceDN w:val="0"/>
        <w:adjustRightInd w:val="0"/>
        <w:rPr>
          <w:rFonts w:ascii="Times New Roman" w:hAnsi="Times New Roman" w:cs="Times New Roman"/>
          <w:b/>
        </w:rPr>
      </w:pPr>
    </w:p>
    <w:p w:rsidR="001F1C83" w:rsidRPr="00DB4104" w:rsidRDefault="008C08E5" w:rsidP="000F28B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Both high school and college s</w:t>
      </w:r>
      <w:r w:rsidR="001F1C83" w:rsidRPr="00DB4104">
        <w:rPr>
          <w:rFonts w:ascii="Times New Roman" w:hAnsi="Times New Roman" w:cs="Times New Roman"/>
        </w:rPr>
        <w:t>tudent</w:t>
      </w:r>
      <w:r w:rsidR="004A1D0A" w:rsidRPr="00DB4104">
        <w:rPr>
          <w:rStyle w:val="CommentReference"/>
          <w:rFonts w:ascii="Times New Roman" w:hAnsi="Times New Roman" w:cs="Times New Roman"/>
          <w:sz w:val="24"/>
          <w:szCs w:val="24"/>
        </w:rPr>
        <w:t>s</w:t>
      </w:r>
      <w:r w:rsidR="001C5658" w:rsidRPr="00DB4104">
        <w:rPr>
          <w:rStyle w:val="CommentReference"/>
          <w:rFonts w:ascii="Times New Roman" w:hAnsi="Times New Roman" w:cs="Times New Roman"/>
          <w:sz w:val="24"/>
          <w:szCs w:val="24"/>
        </w:rPr>
        <w:t>’d</w:t>
      </w:r>
      <w:r w:rsidR="001F1C83" w:rsidRPr="00DB4104">
        <w:rPr>
          <w:rFonts w:ascii="Times New Roman" w:hAnsi="Times New Roman" w:cs="Times New Roman"/>
        </w:rPr>
        <w:t>ifficulty with proof has been well established in the literature</w:t>
      </w:r>
      <w:r>
        <w:rPr>
          <w:rFonts w:ascii="Times New Roman" w:hAnsi="Times New Roman" w:cs="Times New Roman"/>
        </w:rPr>
        <w:t xml:space="preserve"> (e.g., </w:t>
      </w:r>
      <w:r w:rsidRPr="00DB4104">
        <w:rPr>
          <w:rFonts w:ascii="Times New Roman" w:hAnsi="Times New Roman" w:cs="Times New Roman"/>
        </w:rPr>
        <w:t xml:space="preserve">Balacheff, 1991; Chazan, 1993; Healy &amp;Hoyles, 2000; Knuth et al., 2002; Lin, Yang &amp; Chen, 2004; </w:t>
      </w:r>
      <w:r w:rsidR="00CC7FD8" w:rsidRPr="00DB4104">
        <w:rPr>
          <w:rFonts w:ascii="Times New Roman" w:hAnsi="Times New Roman" w:cs="Times New Roman"/>
        </w:rPr>
        <w:t>Moore, 1994</w:t>
      </w:r>
      <w:r w:rsidR="00CC7FD8">
        <w:rPr>
          <w:rFonts w:ascii="Times New Roman" w:hAnsi="Times New Roman" w:cs="Times New Roman"/>
        </w:rPr>
        <w:t xml:space="preserve">; </w:t>
      </w:r>
      <w:r w:rsidR="00CC7FD8" w:rsidRPr="00DB4104">
        <w:rPr>
          <w:rFonts w:ascii="Times New Roman" w:hAnsi="Times New Roman" w:cs="Times New Roman"/>
        </w:rPr>
        <w:t>Selden &amp; Selden, 2003</w:t>
      </w:r>
      <w:r w:rsidR="00CC7FD8">
        <w:rPr>
          <w:rFonts w:ascii="Times New Roman" w:hAnsi="Times New Roman" w:cs="Times New Roman"/>
        </w:rPr>
        <w:t xml:space="preserve">; </w:t>
      </w:r>
      <w:r w:rsidRPr="00DB4104">
        <w:rPr>
          <w:rFonts w:ascii="Times New Roman" w:hAnsi="Times New Roman" w:cs="Times New Roman"/>
        </w:rPr>
        <w:t>Senk, 1985; Weber, 2001)</w:t>
      </w:r>
      <w:r w:rsidR="001F1C83" w:rsidRPr="00DB4104">
        <w:rPr>
          <w:rFonts w:ascii="Times New Roman" w:hAnsi="Times New Roman" w:cs="Times New Roman"/>
        </w:rPr>
        <w:t xml:space="preserve">. </w:t>
      </w:r>
      <w:r w:rsidR="00DF293D">
        <w:rPr>
          <w:rFonts w:ascii="Times New Roman" w:hAnsi="Times New Roman" w:cs="Times New Roman"/>
        </w:rPr>
        <w:t xml:space="preserve">The </w:t>
      </w:r>
      <w:r w:rsidR="004C1365">
        <w:rPr>
          <w:rFonts w:ascii="Times New Roman" w:hAnsi="Times New Roman" w:cs="Times New Roman"/>
        </w:rPr>
        <w:t>majority of students does</w:t>
      </w:r>
      <w:r w:rsidR="001F1C83" w:rsidRPr="00DB4104">
        <w:rPr>
          <w:rFonts w:ascii="Times New Roman" w:hAnsi="Times New Roman" w:cs="Times New Roman"/>
        </w:rPr>
        <w:t xml:space="preserve"> not appear to recognize the indeterminacy of inductive conclusions and </w:t>
      </w:r>
      <w:r w:rsidR="00C22671">
        <w:rPr>
          <w:rFonts w:ascii="Times New Roman" w:hAnsi="Times New Roman" w:cs="Times New Roman"/>
        </w:rPr>
        <w:t>struggle to construct</w:t>
      </w:r>
      <w:r w:rsidR="001F1C83" w:rsidRPr="00DB4104">
        <w:rPr>
          <w:rFonts w:ascii="Times New Roman" w:hAnsi="Times New Roman" w:cs="Times New Roman"/>
        </w:rPr>
        <w:t xml:space="preserve"> valid mathematical proof (Chazan, 1993; Knuth, Chopin, &amp;</w:t>
      </w:r>
      <w:r w:rsidR="00C22671">
        <w:rPr>
          <w:rFonts w:ascii="Times New Roman" w:hAnsi="Times New Roman" w:cs="Times New Roman"/>
        </w:rPr>
        <w:t xml:space="preserve">Bieda, 2009). </w:t>
      </w:r>
      <w:r w:rsidR="00AF71BA" w:rsidRPr="00DB4104">
        <w:rPr>
          <w:rFonts w:ascii="Times New Roman" w:hAnsi="Times New Roman" w:cs="Times New Roman"/>
        </w:rPr>
        <w:t xml:space="preserve">Teachers have a responsibility to help students with all of these difficulties, but research </w:t>
      </w:r>
      <w:r w:rsidRPr="00DB4104">
        <w:rPr>
          <w:rFonts w:ascii="Times New Roman" w:hAnsi="Times New Roman" w:cs="Times New Roman"/>
        </w:rPr>
        <w:t>(e.g Martin &amp;</w:t>
      </w:r>
      <w:r w:rsidR="004C1365">
        <w:rPr>
          <w:rFonts w:ascii="Times New Roman" w:hAnsi="Times New Roman" w:cs="Times New Roman"/>
        </w:rPr>
        <w:t xml:space="preserve"> </w:t>
      </w:r>
      <w:r w:rsidRPr="00DB4104">
        <w:rPr>
          <w:rFonts w:ascii="Times New Roman" w:hAnsi="Times New Roman" w:cs="Times New Roman"/>
        </w:rPr>
        <w:t>Harel, 1989; Morris, 2002; Stylianides, Stylianides</w:t>
      </w:r>
      <w:r w:rsidR="004C1365">
        <w:rPr>
          <w:rFonts w:ascii="Times New Roman" w:hAnsi="Times New Roman" w:cs="Times New Roman"/>
        </w:rPr>
        <w:t xml:space="preserve"> </w:t>
      </w:r>
      <w:r w:rsidRPr="00DB4104">
        <w:rPr>
          <w:rFonts w:ascii="Times New Roman" w:hAnsi="Times New Roman" w:cs="Times New Roman"/>
        </w:rPr>
        <w:t>&amp;</w:t>
      </w:r>
      <w:r w:rsidR="004C1365">
        <w:rPr>
          <w:rFonts w:ascii="Times New Roman" w:hAnsi="Times New Roman" w:cs="Times New Roman"/>
        </w:rPr>
        <w:t xml:space="preserve"> </w:t>
      </w:r>
      <w:r w:rsidRPr="00DB4104">
        <w:rPr>
          <w:rFonts w:ascii="Times New Roman" w:hAnsi="Times New Roman" w:cs="Times New Roman"/>
        </w:rPr>
        <w:t>Philippou, 2004, 2007; Varghese, 2007)</w:t>
      </w:r>
      <w:r w:rsidR="00AF71BA" w:rsidRPr="00DB4104">
        <w:rPr>
          <w:rFonts w:ascii="Times New Roman" w:hAnsi="Times New Roman" w:cs="Times New Roman"/>
        </w:rPr>
        <w:t>has shown that many teachers exhibit some of the same difficulties as their students</w:t>
      </w:r>
      <w:r w:rsidR="000F28B2">
        <w:rPr>
          <w:rFonts w:ascii="Times New Roman" w:hAnsi="Times New Roman" w:cs="Times New Roman"/>
        </w:rPr>
        <w:t>.</w:t>
      </w:r>
    </w:p>
    <w:p w:rsidR="001F1C83" w:rsidRPr="00DB4104" w:rsidRDefault="001F1C83" w:rsidP="000F28B2">
      <w:pPr>
        <w:widowControl w:val="0"/>
        <w:autoSpaceDE w:val="0"/>
        <w:autoSpaceDN w:val="0"/>
        <w:adjustRightInd w:val="0"/>
        <w:rPr>
          <w:rFonts w:ascii="Times New Roman" w:hAnsi="Times New Roman" w:cs="Times New Roman"/>
        </w:rPr>
      </w:pPr>
    </w:p>
    <w:p w:rsidR="000F28B2" w:rsidRDefault="00AF71BA" w:rsidP="000F28B2">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Knuth (2002b) found that like students, some teachers misunderstood the </w:t>
      </w:r>
      <w:r w:rsidR="00FD1E8C" w:rsidRPr="00DB4104">
        <w:rPr>
          <w:rFonts w:ascii="Times New Roman" w:hAnsi="Times New Roman" w:cs="Times New Roman"/>
          <w:iCs/>
        </w:rPr>
        <w:t>generality</w:t>
      </w:r>
      <w:r w:rsidR="00FD1E8C" w:rsidRPr="00DB4104">
        <w:rPr>
          <w:rFonts w:ascii="Times New Roman" w:hAnsi="Times New Roman" w:cs="Times New Roman"/>
        </w:rPr>
        <w:t xml:space="preserve"> of</w:t>
      </w:r>
      <w:r w:rsidRPr="00DB4104">
        <w:rPr>
          <w:rFonts w:ascii="Times New Roman" w:hAnsi="Times New Roman" w:cs="Times New Roman"/>
        </w:rPr>
        <w:t xml:space="preserve"> a completed proof. </w:t>
      </w:r>
      <w:r w:rsidR="00364C1C" w:rsidRPr="00DB4104">
        <w:rPr>
          <w:rFonts w:ascii="Times New Roman" w:hAnsi="Times New Roman" w:cs="Times New Roman"/>
        </w:rPr>
        <w:t>Martin &amp;</w:t>
      </w:r>
      <w:r w:rsidR="004C1365">
        <w:rPr>
          <w:rFonts w:ascii="Times New Roman" w:hAnsi="Times New Roman" w:cs="Times New Roman"/>
        </w:rPr>
        <w:t xml:space="preserve"> </w:t>
      </w:r>
      <w:r w:rsidR="00364C1C" w:rsidRPr="00DB4104">
        <w:rPr>
          <w:rFonts w:ascii="Times New Roman" w:hAnsi="Times New Roman" w:cs="Times New Roman"/>
        </w:rPr>
        <w:t>Harel (1989) examined the conceptions of proof held by 101 pre-service elementary teachers enrolled in a mathematics course focused on proofs. They found that more than half of the participants accepted either an inductive argument or a false deductive argument as a valid mat</w:t>
      </w:r>
      <w:r w:rsidR="000F28B2">
        <w:rPr>
          <w:rFonts w:ascii="Times New Roman" w:hAnsi="Times New Roman" w:cs="Times New Roman"/>
        </w:rPr>
        <w:t>hematical proof</w:t>
      </w:r>
      <w:r w:rsidR="00364C1C" w:rsidRPr="00DB4104">
        <w:rPr>
          <w:rFonts w:ascii="Times New Roman" w:hAnsi="Times New Roman" w:cs="Times New Roman"/>
        </w:rPr>
        <w:t xml:space="preserve">. </w:t>
      </w:r>
      <w:r w:rsidR="001B558B">
        <w:rPr>
          <w:rFonts w:ascii="Times New Roman" w:hAnsi="Times New Roman" w:cs="Times New Roman"/>
        </w:rPr>
        <w:t xml:space="preserve">Morris (2002) confirmed Martin and Harel’s (1989) results by </w:t>
      </w:r>
      <w:r w:rsidR="00364C1C" w:rsidRPr="00DB4104">
        <w:rPr>
          <w:rFonts w:ascii="Times New Roman" w:hAnsi="Times New Roman" w:cs="Times New Roman"/>
        </w:rPr>
        <w:t xml:space="preserve">finding that pre-service elementary teachers failed to distinguish between </w:t>
      </w:r>
      <w:r w:rsidR="000F28B2">
        <w:rPr>
          <w:rFonts w:ascii="Times New Roman" w:hAnsi="Times New Roman" w:cs="Times New Roman"/>
        </w:rPr>
        <w:t>inductive and deductive arguments</w:t>
      </w:r>
      <w:r w:rsidR="00910C3E">
        <w:rPr>
          <w:rFonts w:ascii="Times New Roman" w:hAnsi="Times New Roman" w:cs="Times New Roman"/>
        </w:rPr>
        <w:t xml:space="preserve">. Goetting (1995) reported </w:t>
      </w:r>
      <w:r w:rsidR="00364C1C" w:rsidRPr="00DB4104">
        <w:rPr>
          <w:rFonts w:ascii="Times New Roman" w:hAnsi="Times New Roman" w:cs="Times New Roman"/>
        </w:rPr>
        <w:t>similar finding</w:t>
      </w:r>
      <w:r w:rsidR="00910C3E">
        <w:rPr>
          <w:rFonts w:ascii="Times New Roman" w:hAnsi="Times New Roman" w:cs="Times New Roman"/>
        </w:rPr>
        <w:t>s</w:t>
      </w:r>
      <w:r w:rsidR="000F28B2">
        <w:rPr>
          <w:rFonts w:ascii="Times New Roman" w:hAnsi="Times New Roman" w:cs="Times New Roman"/>
        </w:rPr>
        <w:t>.</w:t>
      </w:r>
      <w:r w:rsidR="004C1365">
        <w:rPr>
          <w:rFonts w:ascii="Times New Roman" w:hAnsi="Times New Roman" w:cs="Times New Roman"/>
        </w:rPr>
        <w:t xml:space="preserve"> </w:t>
      </w:r>
      <w:r w:rsidR="00722525" w:rsidRPr="00DB4104">
        <w:rPr>
          <w:rFonts w:ascii="Times New Roman" w:hAnsi="Times New Roman" w:cs="Times New Roman"/>
          <w:color w:val="131313"/>
        </w:rPr>
        <w:t xml:space="preserve">Stylianidesand </w:t>
      </w:r>
      <w:r w:rsidR="006643A3" w:rsidRPr="00DB4104">
        <w:rPr>
          <w:rFonts w:ascii="Times New Roman" w:hAnsi="Times New Roman" w:cs="Times New Roman"/>
          <w:color w:val="131313"/>
        </w:rPr>
        <w:t xml:space="preserve">Stylianides (2009) </w:t>
      </w:r>
      <w:r w:rsidR="00D257C4" w:rsidRPr="00DB4104">
        <w:rPr>
          <w:rFonts w:ascii="Times New Roman" w:hAnsi="Times New Roman" w:cs="Times New Roman"/>
          <w:color w:val="131313"/>
        </w:rPr>
        <w:t xml:space="preserve">focus on a group of 39 prospective elementary teachers who had rich experiences with proof, and </w:t>
      </w:r>
      <w:r w:rsidR="00FD1E8C" w:rsidRPr="00DB4104">
        <w:rPr>
          <w:rFonts w:ascii="Times New Roman" w:hAnsi="Times New Roman" w:cs="Times New Roman"/>
          <w:color w:val="131313"/>
        </w:rPr>
        <w:t>examined their</w:t>
      </w:r>
      <w:r w:rsidR="00D257C4" w:rsidRPr="00DB4104">
        <w:rPr>
          <w:rFonts w:ascii="Times New Roman" w:hAnsi="Times New Roman" w:cs="Times New Roman"/>
          <w:color w:val="131313"/>
        </w:rPr>
        <w:t xml:space="preserve"> ability </w:t>
      </w:r>
      <w:r w:rsidR="000F28B2">
        <w:rPr>
          <w:rFonts w:ascii="Times New Roman" w:hAnsi="Times New Roman" w:cs="Times New Roman"/>
          <w:color w:val="131313"/>
        </w:rPr>
        <w:t xml:space="preserve">not only </w:t>
      </w:r>
      <w:r w:rsidR="00C22671">
        <w:rPr>
          <w:rFonts w:ascii="Times New Roman" w:hAnsi="Times New Roman" w:cs="Times New Roman"/>
          <w:color w:val="131313"/>
        </w:rPr>
        <w:t xml:space="preserve">to </w:t>
      </w:r>
      <w:r w:rsidR="00D257C4" w:rsidRPr="00DB4104">
        <w:rPr>
          <w:rFonts w:ascii="Times New Roman" w:hAnsi="Times New Roman" w:cs="Times New Roman"/>
          <w:color w:val="131313"/>
        </w:rPr>
        <w:t xml:space="preserve">construct proofs </w:t>
      </w:r>
      <w:r w:rsidR="000F28B2">
        <w:rPr>
          <w:rFonts w:ascii="Times New Roman" w:hAnsi="Times New Roman" w:cs="Times New Roman"/>
          <w:color w:val="131313"/>
        </w:rPr>
        <w:t>but also</w:t>
      </w:r>
      <w:r w:rsidR="00D257C4" w:rsidRPr="00DB4104">
        <w:rPr>
          <w:rFonts w:ascii="Times New Roman" w:hAnsi="Times New Roman" w:cs="Times New Roman"/>
          <w:color w:val="131313"/>
        </w:rPr>
        <w:t xml:space="preserve"> to evaluate their </w:t>
      </w:r>
      <w:r w:rsidR="004C1365" w:rsidRPr="00DB4104">
        <w:rPr>
          <w:rFonts w:ascii="Times New Roman" w:hAnsi="Times New Roman" w:cs="Times New Roman"/>
          <w:color w:val="131313"/>
        </w:rPr>
        <w:t>own constructions</w:t>
      </w:r>
      <w:r w:rsidR="00D257C4" w:rsidRPr="00DB4104">
        <w:rPr>
          <w:rFonts w:ascii="Times New Roman" w:hAnsi="Times New Roman" w:cs="Times New Roman"/>
          <w:color w:val="131313"/>
        </w:rPr>
        <w:t>.</w:t>
      </w:r>
      <w:r w:rsidR="004C1365">
        <w:rPr>
          <w:rFonts w:ascii="Times New Roman" w:hAnsi="Times New Roman" w:cs="Times New Roman"/>
          <w:color w:val="131313"/>
        </w:rPr>
        <w:t xml:space="preserve"> </w:t>
      </w:r>
      <w:r w:rsidR="000F28B2">
        <w:rPr>
          <w:rFonts w:ascii="Times New Roman" w:hAnsi="Times New Roman" w:cs="Times New Roman"/>
        </w:rPr>
        <w:t xml:space="preserve">Even though they stated that focusing on construction-evaluation tasks better illuminate prospective teachers’ conceptions, they still documented </w:t>
      </w:r>
      <w:r w:rsidR="001B0C8F">
        <w:rPr>
          <w:rFonts w:ascii="Times New Roman" w:hAnsi="Times New Roman" w:cs="Times New Roman"/>
        </w:rPr>
        <w:t xml:space="preserve">similar </w:t>
      </w:r>
      <w:r w:rsidR="000F28B2">
        <w:rPr>
          <w:rFonts w:ascii="Times New Roman" w:hAnsi="Times New Roman" w:cs="Times New Roman"/>
        </w:rPr>
        <w:t>limited understanding of proofs</w:t>
      </w:r>
      <w:r w:rsidR="00910C3E">
        <w:rPr>
          <w:rFonts w:ascii="Times New Roman" w:hAnsi="Times New Roman" w:cs="Times New Roman"/>
        </w:rPr>
        <w:t xml:space="preserve"> among prospective teachers</w:t>
      </w:r>
      <w:r w:rsidR="000F28B2">
        <w:rPr>
          <w:rFonts w:ascii="Times New Roman" w:hAnsi="Times New Roman" w:cs="Times New Roman"/>
        </w:rPr>
        <w:t xml:space="preserve">. </w:t>
      </w:r>
    </w:p>
    <w:p w:rsidR="000F28B2" w:rsidRDefault="000F28B2" w:rsidP="000F28B2">
      <w:pPr>
        <w:widowControl w:val="0"/>
        <w:autoSpaceDE w:val="0"/>
        <w:autoSpaceDN w:val="0"/>
        <w:adjustRightInd w:val="0"/>
        <w:rPr>
          <w:rFonts w:ascii="Times New Roman" w:hAnsi="Times New Roman" w:cs="Times New Roman"/>
        </w:rPr>
      </w:pPr>
    </w:p>
    <w:p w:rsidR="00D257C4" w:rsidRPr="000F28B2" w:rsidRDefault="00364C1C" w:rsidP="000F28B2">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Barkai et al. (2002) </w:t>
      </w:r>
      <w:r w:rsidR="000F28B2">
        <w:rPr>
          <w:rFonts w:ascii="Times New Roman" w:hAnsi="Times New Roman" w:cs="Times New Roman"/>
        </w:rPr>
        <w:t xml:space="preserve">reported similar findings for </w:t>
      </w:r>
      <w:r w:rsidRPr="00DB4104">
        <w:rPr>
          <w:rFonts w:ascii="Times New Roman" w:hAnsi="Times New Roman" w:cs="Times New Roman"/>
        </w:rPr>
        <w:t xml:space="preserve">27 in-service elementary school teachers who enrolled in a 3-year professional development program focused on mathematical topics. They </w:t>
      </w:r>
      <w:r w:rsidR="001B0C8F">
        <w:rPr>
          <w:rFonts w:ascii="Times New Roman" w:hAnsi="Times New Roman" w:cs="Times New Roman"/>
        </w:rPr>
        <w:t>reported that m</w:t>
      </w:r>
      <w:r w:rsidRPr="00DB4104">
        <w:rPr>
          <w:rFonts w:ascii="Times New Roman" w:hAnsi="Times New Roman" w:cs="Times New Roman"/>
        </w:rPr>
        <w:t xml:space="preserve">ore than </w:t>
      </w:r>
      <w:r w:rsidR="001B0C8F">
        <w:rPr>
          <w:rFonts w:ascii="Times New Roman" w:hAnsi="Times New Roman" w:cs="Times New Roman"/>
        </w:rPr>
        <w:t>half</w:t>
      </w:r>
      <w:r w:rsidRPr="00DB4104">
        <w:rPr>
          <w:rFonts w:ascii="Times New Roman" w:hAnsi="Times New Roman" w:cs="Times New Roman"/>
        </w:rPr>
        <w:t xml:space="preserve"> of participants </w:t>
      </w:r>
      <w:r w:rsidR="001B0C8F">
        <w:rPr>
          <w:rFonts w:ascii="Times New Roman" w:hAnsi="Times New Roman" w:cs="Times New Roman"/>
        </w:rPr>
        <w:t>were able to state</w:t>
      </w:r>
      <w:r w:rsidRPr="00DB4104">
        <w:rPr>
          <w:rFonts w:ascii="Times New Roman" w:hAnsi="Times New Roman" w:cs="Times New Roman"/>
        </w:rPr>
        <w:t xml:space="preserve"> correctly the true or false condition of all the propositions. However, many experienced teachers claimed that their explanations with supportive examples were mathematical proofs. </w:t>
      </w:r>
    </w:p>
    <w:p w:rsidR="001F1C83" w:rsidRPr="00DB4104" w:rsidRDefault="001F1C83" w:rsidP="000F28B2">
      <w:pPr>
        <w:autoSpaceDE w:val="0"/>
        <w:autoSpaceDN w:val="0"/>
        <w:adjustRightInd w:val="0"/>
        <w:rPr>
          <w:rFonts w:ascii="Times New Roman" w:hAnsi="Times New Roman" w:cs="Times New Roman"/>
          <w:color w:val="131313"/>
        </w:rPr>
      </w:pPr>
    </w:p>
    <w:p w:rsidR="005B03FE" w:rsidRPr="00DB4104" w:rsidRDefault="005E25D1" w:rsidP="000F28B2">
      <w:pPr>
        <w:autoSpaceDE w:val="0"/>
        <w:autoSpaceDN w:val="0"/>
        <w:adjustRightInd w:val="0"/>
        <w:rPr>
          <w:rFonts w:ascii="Times New Roman" w:hAnsi="Times New Roman" w:cs="Times New Roman"/>
        </w:rPr>
      </w:pPr>
      <w:r w:rsidRPr="00DB4104">
        <w:rPr>
          <w:rFonts w:ascii="Times New Roman" w:hAnsi="Times New Roman" w:cs="Times New Roman"/>
        </w:rPr>
        <w:t>Simon and Blume</w:t>
      </w:r>
      <w:r w:rsidR="00AE13E7" w:rsidRPr="00DB4104">
        <w:rPr>
          <w:rFonts w:ascii="Times New Roman" w:hAnsi="Times New Roman" w:cs="Times New Roman"/>
        </w:rPr>
        <w:t xml:space="preserve"> (1996)</w:t>
      </w:r>
      <w:r w:rsidRPr="00DB4104">
        <w:rPr>
          <w:rFonts w:ascii="Times New Roman" w:hAnsi="Times New Roman" w:cs="Times New Roman"/>
        </w:rPr>
        <w:t xml:space="preserve"> demonstrated evidence that pre-service elementary teachers also hold </w:t>
      </w:r>
      <w:r w:rsidR="008C08E5">
        <w:rPr>
          <w:rFonts w:ascii="Times New Roman" w:hAnsi="Times New Roman" w:cs="Times New Roman"/>
        </w:rPr>
        <w:t>a</w:t>
      </w:r>
      <w:r w:rsidR="004C1365">
        <w:rPr>
          <w:rFonts w:ascii="Times New Roman" w:hAnsi="Times New Roman" w:cs="Times New Roman"/>
        </w:rPr>
        <w:t xml:space="preserve"> </w:t>
      </w:r>
      <w:r w:rsidRPr="00DB4104">
        <w:rPr>
          <w:rFonts w:ascii="Times New Roman" w:hAnsi="Times New Roman" w:cs="Times New Roman"/>
        </w:rPr>
        <w:t>misconception re</w:t>
      </w:r>
      <w:r w:rsidR="008C08E5">
        <w:rPr>
          <w:rFonts w:ascii="Times New Roman" w:hAnsi="Times New Roman" w:cs="Times New Roman"/>
        </w:rPr>
        <w:t>lated</w:t>
      </w:r>
      <w:r w:rsidRPr="00DB4104">
        <w:rPr>
          <w:rFonts w:ascii="Times New Roman" w:hAnsi="Times New Roman" w:cs="Times New Roman"/>
        </w:rPr>
        <w:t xml:space="preserve"> to providing counterexamples. </w:t>
      </w:r>
      <w:r w:rsidR="001B0C8F">
        <w:rPr>
          <w:rFonts w:ascii="Times New Roman" w:hAnsi="Times New Roman" w:cs="Times New Roman"/>
        </w:rPr>
        <w:t xml:space="preserve">They documented that PSTs believed providing more than </w:t>
      </w:r>
      <w:r w:rsidR="001B558B">
        <w:rPr>
          <w:rFonts w:ascii="Times New Roman" w:hAnsi="Times New Roman" w:cs="Times New Roman"/>
        </w:rPr>
        <w:t>one counterexample was required</w:t>
      </w:r>
      <w:r w:rsidR="001B0C8F">
        <w:rPr>
          <w:rFonts w:ascii="Times New Roman" w:hAnsi="Times New Roman" w:cs="Times New Roman"/>
        </w:rPr>
        <w:t xml:space="preserve"> to refute a statement. </w:t>
      </w:r>
      <w:r w:rsidR="00EC0ABF">
        <w:t>I</w:t>
      </w:r>
      <w:r w:rsidR="00F07A04">
        <w:t>n this study</w:t>
      </w:r>
      <w:r w:rsidR="00CC7FD8">
        <w:t xml:space="preserve">, </w:t>
      </w:r>
      <w:r w:rsidR="00EC0ABF">
        <w:t xml:space="preserve">naive </w:t>
      </w:r>
      <w:r w:rsidR="00CC7FD8">
        <w:t xml:space="preserve">understanding </w:t>
      </w:r>
      <w:r w:rsidR="00EC0ABF">
        <w:t xml:space="preserve">of </w:t>
      </w:r>
      <w:r w:rsidR="00CC7FD8">
        <w:t xml:space="preserve">proofs and counterexamples </w:t>
      </w:r>
      <w:r w:rsidR="00EC0ABF">
        <w:t xml:space="preserve">were actually considered as preconceptions </w:t>
      </w:r>
      <w:r w:rsidR="00CC7FD8">
        <w:t xml:space="preserve">as opposed to misconceptions and conceived as essential components </w:t>
      </w:r>
      <w:r w:rsidR="00EC0ABF">
        <w:t>to understand</w:t>
      </w:r>
      <w:r w:rsidR="009A3462">
        <w:t xml:space="preserve"> PSTs’</w:t>
      </w:r>
      <w:r w:rsidR="00EC0ABF">
        <w:t xml:space="preserve"> approaches to mathematical proof</w:t>
      </w:r>
      <w:r w:rsidR="00CC7FD8">
        <w:t xml:space="preserve">s. These preconceptions of proofs </w:t>
      </w:r>
      <w:r w:rsidR="00EC0ABF">
        <w:t>were classified along several dimensions, which will be described in detail next.</w:t>
      </w:r>
    </w:p>
    <w:p w:rsidR="00C9522E" w:rsidRDefault="005D4A49" w:rsidP="000F28B2">
      <w:pPr>
        <w:autoSpaceDE w:val="0"/>
        <w:autoSpaceDN w:val="0"/>
        <w:adjustRightInd w:val="0"/>
        <w:rPr>
          <w:rFonts w:ascii="Times New Roman" w:hAnsi="Times New Roman" w:cs="Times New Roman"/>
          <w:b/>
        </w:rPr>
      </w:pPr>
      <w:r w:rsidRPr="00DB4104">
        <w:rPr>
          <w:rFonts w:ascii="Times New Roman" w:hAnsi="Times New Roman" w:cs="Times New Roman"/>
          <w:b/>
        </w:rPr>
        <w:lastRenderedPageBreak/>
        <w:t xml:space="preserve">Proof </w:t>
      </w:r>
      <w:r w:rsidR="001B0C8F">
        <w:rPr>
          <w:rFonts w:ascii="Times New Roman" w:hAnsi="Times New Roman" w:cs="Times New Roman"/>
          <w:b/>
        </w:rPr>
        <w:t>Levels</w:t>
      </w:r>
    </w:p>
    <w:p w:rsidR="005B03FE" w:rsidRPr="00DB4104" w:rsidRDefault="005B03FE" w:rsidP="000F28B2">
      <w:pPr>
        <w:autoSpaceDE w:val="0"/>
        <w:autoSpaceDN w:val="0"/>
        <w:adjustRightInd w:val="0"/>
        <w:rPr>
          <w:rFonts w:ascii="Times New Roman" w:hAnsi="Times New Roman" w:cs="Times New Roman"/>
          <w:b/>
        </w:rPr>
      </w:pPr>
    </w:p>
    <w:p w:rsidR="002C4C74" w:rsidRDefault="00C9522E" w:rsidP="000F28B2">
      <w:pPr>
        <w:autoSpaceDE w:val="0"/>
        <w:autoSpaceDN w:val="0"/>
        <w:adjustRightInd w:val="0"/>
        <w:rPr>
          <w:rFonts w:ascii="Times New Roman" w:hAnsi="Times New Roman" w:cs="Times New Roman"/>
        </w:rPr>
      </w:pPr>
      <w:r w:rsidRPr="00DB4104">
        <w:rPr>
          <w:rFonts w:ascii="Times New Roman" w:hAnsi="Times New Roman" w:cs="Times New Roman"/>
        </w:rPr>
        <w:t>A fruitful approach to understanding students’ difficulties with proof has been to classify these approaches along several dimensions (Balacheff, 1988; Harel</w:t>
      </w:r>
      <w:r w:rsidR="004C1365">
        <w:rPr>
          <w:rFonts w:ascii="Times New Roman" w:hAnsi="Times New Roman" w:cs="Times New Roman"/>
        </w:rPr>
        <w:t xml:space="preserve"> </w:t>
      </w:r>
      <w:r w:rsidRPr="00DB4104">
        <w:rPr>
          <w:rFonts w:ascii="Times New Roman" w:hAnsi="Times New Roman" w:cs="Times New Roman"/>
        </w:rPr>
        <w:t>&amp;</w:t>
      </w:r>
      <w:r w:rsidR="004C1365">
        <w:rPr>
          <w:rFonts w:ascii="Times New Roman" w:hAnsi="Times New Roman" w:cs="Times New Roman"/>
        </w:rPr>
        <w:t xml:space="preserve"> </w:t>
      </w:r>
      <w:r w:rsidRPr="00DB4104">
        <w:rPr>
          <w:rFonts w:ascii="Times New Roman" w:hAnsi="Times New Roman" w:cs="Times New Roman"/>
        </w:rPr>
        <w:t xml:space="preserve">Sowder, 1998). While many studies </w:t>
      </w:r>
      <w:r w:rsidR="008C08E5" w:rsidRPr="00DB4104">
        <w:rPr>
          <w:rFonts w:ascii="Times New Roman" w:hAnsi="Times New Roman" w:cs="Times New Roman"/>
        </w:rPr>
        <w:t>(e.g. Chazan, 1993; Martin &amp;Harel, 1989)</w:t>
      </w:r>
      <w:r w:rsidR="004C1365">
        <w:rPr>
          <w:rFonts w:ascii="Times New Roman" w:hAnsi="Times New Roman" w:cs="Times New Roman"/>
        </w:rPr>
        <w:t xml:space="preserve"> </w:t>
      </w:r>
      <w:r w:rsidRPr="00DB4104">
        <w:rPr>
          <w:rFonts w:ascii="Times New Roman" w:hAnsi="Times New Roman" w:cs="Times New Roman"/>
        </w:rPr>
        <w:t xml:space="preserve">have focused primarily on distinctions between inductive and deductive justifications, some researchers </w:t>
      </w:r>
      <w:r w:rsidR="008C08E5" w:rsidRPr="00DB4104">
        <w:rPr>
          <w:rFonts w:ascii="Times New Roman" w:hAnsi="Times New Roman" w:cs="Times New Roman"/>
        </w:rPr>
        <w:t>(e.g. Balacheff, 1988; Harel</w:t>
      </w:r>
      <w:r w:rsidR="004C1365">
        <w:rPr>
          <w:rFonts w:ascii="Times New Roman" w:hAnsi="Times New Roman" w:cs="Times New Roman"/>
        </w:rPr>
        <w:t xml:space="preserve"> </w:t>
      </w:r>
      <w:r w:rsidR="008C08E5" w:rsidRPr="00DB4104">
        <w:rPr>
          <w:rFonts w:ascii="Times New Roman" w:hAnsi="Times New Roman" w:cs="Times New Roman"/>
        </w:rPr>
        <w:t>&amp;</w:t>
      </w:r>
      <w:r w:rsidR="004C1365">
        <w:rPr>
          <w:rFonts w:ascii="Times New Roman" w:hAnsi="Times New Roman" w:cs="Times New Roman"/>
        </w:rPr>
        <w:t xml:space="preserve"> </w:t>
      </w:r>
      <w:r w:rsidR="008C08E5" w:rsidRPr="00DB4104">
        <w:rPr>
          <w:rFonts w:ascii="Times New Roman" w:hAnsi="Times New Roman" w:cs="Times New Roman"/>
        </w:rPr>
        <w:t>Sowder, 1998; Simon &amp;</w:t>
      </w:r>
      <w:r w:rsidR="004C1365">
        <w:rPr>
          <w:rFonts w:ascii="Times New Roman" w:hAnsi="Times New Roman" w:cs="Times New Roman"/>
        </w:rPr>
        <w:t xml:space="preserve"> </w:t>
      </w:r>
      <w:r w:rsidR="008C08E5" w:rsidRPr="00DB4104">
        <w:rPr>
          <w:rFonts w:ascii="Times New Roman" w:hAnsi="Times New Roman" w:cs="Times New Roman"/>
        </w:rPr>
        <w:t>Blume, 1996)</w:t>
      </w:r>
      <w:r w:rsidR="004C1365">
        <w:rPr>
          <w:rFonts w:ascii="Times New Roman" w:hAnsi="Times New Roman" w:cs="Times New Roman"/>
        </w:rPr>
        <w:t xml:space="preserve"> </w:t>
      </w:r>
      <w:r w:rsidRPr="00DB4104">
        <w:rPr>
          <w:rFonts w:ascii="Times New Roman" w:hAnsi="Times New Roman" w:cs="Times New Roman"/>
        </w:rPr>
        <w:t xml:space="preserve">have divided inductive and deductive justifications into further subcategories. The same approach was followed in this study. </w:t>
      </w:r>
    </w:p>
    <w:p w:rsidR="005B03FE" w:rsidRPr="00DB4104" w:rsidRDefault="005B03FE" w:rsidP="000F28B2">
      <w:pPr>
        <w:autoSpaceDE w:val="0"/>
        <w:autoSpaceDN w:val="0"/>
        <w:adjustRightInd w:val="0"/>
        <w:rPr>
          <w:rFonts w:ascii="Times New Roman" w:hAnsi="Times New Roman" w:cs="Times New Roman"/>
        </w:rPr>
      </w:pPr>
    </w:p>
    <w:p w:rsidR="008A45DB" w:rsidRDefault="00BD7139" w:rsidP="000F28B2">
      <w:pPr>
        <w:autoSpaceDE w:val="0"/>
        <w:autoSpaceDN w:val="0"/>
        <w:adjustRightInd w:val="0"/>
        <w:rPr>
          <w:rFonts w:ascii="Times New Roman" w:hAnsi="Times New Roman" w:cs="Times New Roman"/>
        </w:rPr>
      </w:pPr>
      <w:r w:rsidRPr="00DB4104">
        <w:rPr>
          <w:rFonts w:ascii="Times New Roman" w:hAnsi="Times New Roman" w:cs="Times New Roman"/>
        </w:rPr>
        <w:t xml:space="preserve">The taxonomy of proof schemes that was </w:t>
      </w:r>
      <w:r w:rsidR="00D4415F" w:rsidRPr="00DB4104">
        <w:rPr>
          <w:rFonts w:ascii="Times New Roman" w:hAnsi="Times New Roman" w:cs="Times New Roman"/>
        </w:rPr>
        <w:t>proposed by Har</w:t>
      </w:r>
      <w:r w:rsidR="00470CCC" w:rsidRPr="00DB4104">
        <w:rPr>
          <w:rFonts w:ascii="Times New Roman" w:hAnsi="Times New Roman" w:cs="Times New Roman"/>
        </w:rPr>
        <w:t>el and Sowder (1998) and</w:t>
      </w:r>
      <w:r w:rsidR="00D4415F" w:rsidRPr="00DB4104">
        <w:rPr>
          <w:rFonts w:ascii="Times New Roman" w:hAnsi="Times New Roman" w:cs="Times New Roman"/>
        </w:rPr>
        <w:t xml:space="preserve"> later revisited by Harel (2007</w:t>
      </w:r>
      <w:r w:rsidR="004C1365" w:rsidRPr="00DB4104">
        <w:rPr>
          <w:rFonts w:ascii="Times New Roman" w:hAnsi="Times New Roman" w:cs="Times New Roman"/>
        </w:rPr>
        <w:t>)</w:t>
      </w:r>
      <w:r w:rsidR="00D4415F" w:rsidRPr="00DB4104">
        <w:rPr>
          <w:rFonts w:ascii="Times New Roman" w:hAnsi="Times New Roman" w:cs="Times New Roman"/>
        </w:rPr>
        <w:t xml:space="preserve"> is a fundamental framework for research on students’ conceptions of proof.</w:t>
      </w:r>
      <w:r w:rsidR="0047590B">
        <w:rPr>
          <w:rFonts w:ascii="Times New Roman" w:hAnsi="Times New Roman" w:cs="Times New Roman"/>
        </w:rPr>
        <w:t xml:space="preserve"> </w:t>
      </w:r>
      <w:r w:rsidRPr="00DB4104">
        <w:rPr>
          <w:rFonts w:ascii="Times New Roman" w:hAnsi="Times New Roman" w:cs="Times New Roman"/>
        </w:rPr>
        <w:t xml:space="preserve">According to </w:t>
      </w:r>
      <w:r w:rsidR="005E2161" w:rsidRPr="00DB4104">
        <w:rPr>
          <w:rFonts w:ascii="Times New Roman" w:hAnsi="Times New Roman" w:cs="Times New Roman"/>
        </w:rPr>
        <w:t>Harel and Sowder</w:t>
      </w:r>
      <w:r w:rsidRPr="00DB4104">
        <w:rPr>
          <w:rFonts w:ascii="Times New Roman" w:hAnsi="Times New Roman" w:cs="Times New Roman"/>
        </w:rPr>
        <w:t xml:space="preserve"> students were found to hold several </w:t>
      </w:r>
      <w:r w:rsidR="004C1365">
        <w:rPr>
          <w:rFonts w:ascii="Times New Roman" w:hAnsi="Times New Roman" w:cs="Times New Roman"/>
        </w:rPr>
        <w:t>types of schemes: (1) External Proof Schemes</w:t>
      </w:r>
      <w:r w:rsidRPr="00DB4104">
        <w:rPr>
          <w:rFonts w:ascii="Times New Roman" w:hAnsi="Times New Roman" w:cs="Times New Roman"/>
        </w:rPr>
        <w:t xml:space="preserve">, (2) Empirical Proof Scheme, and (3) Deductive </w:t>
      </w:r>
      <w:r w:rsidR="004C1365" w:rsidRPr="00DB4104">
        <w:rPr>
          <w:rFonts w:ascii="Times New Roman" w:hAnsi="Times New Roman" w:cs="Times New Roman"/>
        </w:rPr>
        <w:t xml:space="preserve">Proof </w:t>
      </w:r>
      <w:r w:rsidR="004C1365">
        <w:rPr>
          <w:rFonts w:ascii="Times New Roman" w:hAnsi="Times New Roman" w:cs="Times New Roman"/>
        </w:rPr>
        <w:t>Scheme</w:t>
      </w:r>
      <w:r w:rsidR="005E2161" w:rsidRPr="00DB4104">
        <w:rPr>
          <w:rFonts w:ascii="Times New Roman" w:hAnsi="Times New Roman" w:cs="Times New Roman"/>
        </w:rPr>
        <w:t xml:space="preserve">. </w:t>
      </w:r>
      <w:r w:rsidR="00BB2971" w:rsidRPr="00DB4104">
        <w:rPr>
          <w:rFonts w:ascii="Times New Roman" w:hAnsi="Times New Roman" w:cs="Times New Roman"/>
        </w:rPr>
        <w:t xml:space="preserve">External proof schemes employed reasoning processes based on external sources such </w:t>
      </w:r>
      <w:r w:rsidR="0026690F" w:rsidRPr="00DB4104">
        <w:rPr>
          <w:rFonts w:ascii="Times New Roman" w:hAnsi="Times New Roman" w:cs="Times New Roman"/>
        </w:rPr>
        <w:t xml:space="preserve">as knowledgeable authorities, </w:t>
      </w:r>
      <w:r w:rsidR="00BB2971" w:rsidRPr="00DB4104">
        <w:rPr>
          <w:rFonts w:ascii="Times New Roman" w:hAnsi="Times New Roman" w:cs="Times New Roman"/>
        </w:rPr>
        <w:t>sources</w:t>
      </w:r>
      <w:r w:rsidR="0026690F" w:rsidRPr="00DB4104">
        <w:rPr>
          <w:rFonts w:ascii="Times New Roman" w:hAnsi="Times New Roman" w:cs="Times New Roman"/>
        </w:rPr>
        <w:t xml:space="preserve"> or format of the argument (</w:t>
      </w:r>
      <w:r w:rsidR="004D3309" w:rsidRPr="00DB4104">
        <w:rPr>
          <w:rFonts w:ascii="Times New Roman" w:hAnsi="Times New Roman" w:cs="Times New Roman"/>
        </w:rPr>
        <w:t xml:space="preserve">e.g. </w:t>
      </w:r>
      <w:r w:rsidR="0026690F" w:rsidRPr="00DB4104">
        <w:rPr>
          <w:rFonts w:ascii="Times New Roman" w:hAnsi="Times New Roman" w:cs="Times New Roman"/>
        </w:rPr>
        <w:t>Harel</w:t>
      </w:r>
      <w:r w:rsidR="0047590B">
        <w:rPr>
          <w:rFonts w:ascii="Times New Roman" w:hAnsi="Times New Roman" w:cs="Times New Roman"/>
        </w:rPr>
        <w:t xml:space="preserve"> </w:t>
      </w:r>
      <w:r w:rsidR="0026690F" w:rsidRPr="00DB4104">
        <w:rPr>
          <w:rFonts w:ascii="Times New Roman" w:hAnsi="Times New Roman" w:cs="Times New Roman"/>
        </w:rPr>
        <w:t>&amp;</w:t>
      </w:r>
      <w:r w:rsidR="0047590B">
        <w:rPr>
          <w:rFonts w:ascii="Times New Roman" w:hAnsi="Times New Roman" w:cs="Times New Roman"/>
        </w:rPr>
        <w:t xml:space="preserve"> </w:t>
      </w:r>
      <w:r w:rsidR="0026690F" w:rsidRPr="00DB4104">
        <w:rPr>
          <w:rFonts w:ascii="Times New Roman" w:hAnsi="Times New Roman" w:cs="Times New Roman"/>
        </w:rPr>
        <w:t>Sowder, 1998</w:t>
      </w:r>
      <w:r w:rsidR="004D3309" w:rsidRPr="00DB4104">
        <w:rPr>
          <w:rFonts w:ascii="Times New Roman" w:hAnsi="Times New Roman" w:cs="Times New Roman"/>
        </w:rPr>
        <w:t>; Simon &amp;</w:t>
      </w:r>
      <w:r w:rsidR="004C1365">
        <w:rPr>
          <w:rFonts w:ascii="Times New Roman" w:hAnsi="Times New Roman" w:cs="Times New Roman"/>
        </w:rPr>
        <w:t xml:space="preserve"> </w:t>
      </w:r>
      <w:r w:rsidR="004D3309" w:rsidRPr="00DB4104">
        <w:rPr>
          <w:rFonts w:ascii="Times New Roman" w:hAnsi="Times New Roman" w:cs="Times New Roman"/>
        </w:rPr>
        <w:t>Blume, 1996; Quinn, 2009</w:t>
      </w:r>
      <w:r w:rsidR="0026690F" w:rsidRPr="00DB4104">
        <w:rPr>
          <w:rFonts w:ascii="Times New Roman" w:hAnsi="Times New Roman" w:cs="Times New Roman"/>
        </w:rPr>
        <w:t>)</w:t>
      </w:r>
      <w:r w:rsidR="00BB2971" w:rsidRPr="00DB4104">
        <w:rPr>
          <w:rFonts w:ascii="Times New Roman" w:hAnsi="Times New Roman" w:cs="Times New Roman"/>
        </w:rPr>
        <w:t xml:space="preserve">. These were irrelevant to the inductive and deductive reasoning in proof construction as no mathematical examples </w:t>
      </w:r>
      <w:r w:rsidRPr="00DB4104">
        <w:rPr>
          <w:rFonts w:ascii="Times New Roman" w:hAnsi="Times New Roman" w:cs="Times New Roman"/>
        </w:rPr>
        <w:t xml:space="preserve">nor </w:t>
      </w:r>
      <w:r w:rsidR="001C5658" w:rsidRPr="00DB4104">
        <w:rPr>
          <w:rFonts w:ascii="Times New Roman" w:hAnsi="Times New Roman" w:cs="Times New Roman"/>
        </w:rPr>
        <w:t>was logical reasoning</w:t>
      </w:r>
      <w:r w:rsidR="00BB2971" w:rsidRPr="00DB4104">
        <w:rPr>
          <w:rFonts w:ascii="Times New Roman" w:hAnsi="Times New Roman" w:cs="Times New Roman"/>
        </w:rPr>
        <w:t xml:space="preserve"> considered. Empirical proof schemes employed using relevant mathematical examples</w:t>
      </w:r>
      <w:r w:rsidRPr="00DB4104">
        <w:rPr>
          <w:rFonts w:ascii="Times New Roman" w:hAnsi="Times New Roman" w:cs="Times New Roman"/>
        </w:rPr>
        <w:t>,</w:t>
      </w:r>
      <w:r w:rsidR="00BB2971" w:rsidRPr="00DB4104">
        <w:rPr>
          <w:rFonts w:ascii="Times New Roman" w:hAnsi="Times New Roman" w:cs="Times New Roman"/>
        </w:rPr>
        <w:t xml:space="preserve"> which might be selec</w:t>
      </w:r>
      <w:r w:rsidR="0026690F" w:rsidRPr="00DB4104">
        <w:rPr>
          <w:rFonts w:ascii="Times New Roman" w:hAnsi="Times New Roman" w:cs="Times New Roman"/>
        </w:rPr>
        <w:t xml:space="preserve">ted randomly (naïve empiricism) </w:t>
      </w:r>
      <w:r w:rsidR="00BB2971" w:rsidRPr="00DB4104">
        <w:rPr>
          <w:rFonts w:ascii="Times New Roman" w:hAnsi="Times New Roman" w:cs="Times New Roman"/>
        </w:rPr>
        <w:t>or by purposeful selection (crucial empiricism)</w:t>
      </w:r>
      <w:r w:rsidR="004D3309" w:rsidRPr="00DB4104">
        <w:rPr>
          <w:rFonts w:ascii="Times New Roman" w:hAnsi="Times New Roman" w:cs="Times New Roman"/>
        </w:rPr>
        <w:t xml:space="preserve"> (e.g. Balacheff, 1988; Simon &amp;Blume, 1996)</w:t>
      </w:r>
      <w:r w:rsidR="00BB2971" w:rsidRPr="00DB4104">
        <w:rPr>
          <w:rFonts w:ascii="Times New Roman" w:hAnsi="Times New Roman" w:cs="Times New Roman"/>
        </w:rPr>
        <w:t xml:space="preserve">. </w:t>
      </w:r>
      <w:r w:rsidRPr="00DB4104">
        <w:rPr>
          <w:rFonts w:ascii="Times New Roman" w:hAnsi="Times New Roman" w:cs="Times New Roman"/>
        </w:rPr>
        <w:t>Deductive proof</w:t>
      </w:r>
      <w:r w:rsidR="005F7F97" w:rsidRPr="00DB4104">
        <w:rPr>
          <w:rFonts w:ascii="Times New Roman" w:hAnsi="Times New Roman" w:cs="Times New Roman"/>
        </w:rPr>
        <w:t xml:space="preserve"> schemes consisted of </w:t>
      </w:r>
      <w:r w:rsidR="00BB2971" w:rsidRPr="00DB4104">
        <w:rPr>
          <w:rFonts w:ascii="Times New Roman" w:hAnsi="Times New Roman" w:cs="Times New Roman"/>
        </w:rPr>
        <w:t xml:space="preserve">transformational </w:t>
      </w:r>
      <w:r w:rsidR="005F7F97" w:rsidRPr="00DB4104">
        <w:rPr>
          <w:rFonts w:ascii="Times New Roman" w:hAnsi="Times New Roman" w:cs="Times New Roman"/>
        </w:rPr>
        <w:t>proof schemes</w:t>
      </w:r>
      <w:r w:rsidRPr="00DB4104">
        <w:rPr>
          <w:rFonts w:ascii="Times New Roman" w:hAnsi="Times New Roman" w:cs="Times New Roman"/>
        </w:rPr>
        <w:t>,</w:t>
      </w:r>
      <w:r w:rsidR="005F7F97" w:rsidRPr="00DB4104">
        <w:rPr>
          <w:rFonts w:ascii="Times New Roman" w:hAnsi="Times New Roman" w:cs="Times New Roman"/>
        </w:rPr>
        <w:t xml:space="preserve"> which employed purposeful mental operations or axiomatic schemes</w:t>
      </w:r>
      <w:r w:rsidRPr="00DB4104">
        <w:rPr>
          <w:rFonts w:ascii="Times New Roman" w:hAnsi="Times New Roman" w:cs="Times New Roman"/>
        </w:rPr>
        <w:t>,</w:t>
      </w:r>
      <w:r w:rsidR="005F7F97" w:rsidRPr="00DB4104">
        <w:rPr>
          <w:rFonts w:ascii="Times New Roman" w:hAnsi="Times New Roman" w:cs="Times New Roman"/>
        </w:rPr>
        <w:t xml:space="preserve"> which employed deductive based reasoning</w:t>
      </w:r>
      <w:r w:rsidR="004D3309" w:rsidRPr="00DB4104">
        <w:rPr>
          <w:rFonts w:ascii="Times New Roman" w:hAnsi="Times New Roman" w:cs="Times New Roman"/>
        </w:rPr>
        <w:t xml:space="preserve"> (e.g. Harel</w:t>
      </w:r>
      <w:r w:rsidR="0047590B">
        <w:rPr>
          <w:rFonts w:ascii="Times New Roman" w:hAnsi="Times New Roman" w:cs="Times New Roman"/>
        </w:rPr>
        <w:t xml:space="preserve"> </w:t>
      </w:r>
      <w:r w:rsidR="004D3309" w:rsidRPr="00DB4104">
        <w:rPr>
          <w:rFonts w:ascii="Times New Roman" w:hAnsi="Times New Roman" w:cs="Times New Roman"/>
        </w:rPr>
        <w:t>&amp;</w:t>
      </w:r>
      <w:r w:rsidR="0047590B">
        <w:rPr>
          <w:rFonts w:ascii="Times New Roman" w:hAnsi="Times New Roman" w:cs="Times New Roman"/>
        </w:rPr>
        <w:t xml:space="preserve"> </w:t>
      </w:r>
      <w:r w:rsidR="004D3309" w:rsidRPr="00DB4104">
        <w:rPr>
          <w:rFonts w:ascii="Times New Roman" w:hAnsi="Times New Roman" w:cs="Times New Roman"/>
        </w:rPr>
        <w:t>Sowder, 1998; Simon &amp;</w:t>
      </w:r>
      <w:r w:rsidR="0047590B">
        <w:rPr>
          <w:rFonts w:ascii="Times New Roman" w:hAnsi="Times New Roman" w:cs="Times New Roman"/>
        </w:rPr>
        <w:t xml:space="preserve"> </w:t>
      </w:r>
      <w:r w:rsidR="004D3309" w:rsidRPr="00DB4104">
        <w:rPr>
          <w:rFonts w:ascii="Times New Roman" w:hAnsi="Times New Roman" w:cs="Times New Roman"/>
        </w:rPr>
        <w:t>Blume, 1996)</w:t>
      </w:r>
      <w:r w:rsidR="005F7F97" w:rsidRPr="00DB4104">
        <w:rPr>
          <w:rFonts w:ascii="Times New Roman" w:hAnsi="Times New Roman" w:cs="Times New Roman"/>
        </w:rPr>
        <w:t>.</w:t>
      </w:r>
    </w:p>
    <w:p w:rsidR="005B03FE" w:rsidRPr="00DB4104" w:rsidRDefault="005B03FE" w:rsidP="000F28B2">
      <w:pPr>
        <w:autoSpaceDE w:val="0"/>
        <w:autoSpaceDN w:val="0"/>
        <w:adjustRightInd w:val="0"/>
        <w:rPr>
          <w:rFonts w:ascii="Times New Roman" w:hAnsi="Times New Roman" w:cs="Times New Roman"/>
        </w:rPr>
      </w:pPr>
    </w:p>
    <w:p w:rsidR="008A45DB" w:rsidRPr="00DB4104" w:rsidRDefault="008A45DB" w:rsidP="005B03FE">
      <w:pPr>
        <w:autoSpaceDE w:val="0"/>
        <w:autoSpaceDN w:val="0"/>
        <w:adjustRightInd w:val="0"/>
        <w:rPr>
          <w:rFonts w:ascii="Times New Roman" w:hAnsi="Times New Roman" w:cs="Times New Roman"/>
        </w:rPr>
      </w:pPr>
      <w:r w:rsidRPr="00DB4104">
        <w:rPr>
          <w:rFonts w:ascii="Times New Roman" w:hAnsi="Times New Roman" w:cs="Times New Roman"/>
        </w:rPr>
        <w:t>However, it is evidenced in th</w:t>
      </w:r>
      <w:r w:rsidR="00AF353C" w:rsidRPr="00DB4104">
        <w:rPr>
          <w:rFonts w:ascii="Times New Roman" w:hAnsi="Times New Roman" w:cs="Times New Roman"/>
        </w:rPr>
        <w:t>e literature that some students</w:t>
      </w:r>
      <w:r w:rsidRPr="00DB4104">
        <w:rPr>
          <w:rFonts w:ascii="Times New Roman" w:hAnsi="Times New Roman" w:cs="Times New Roman"/>
        </w:rPr>
        <w:t xml:space="preserve"> may fail to produce a deductive argument even if they start wit</w:t>
      </w:r>
      <w:r w:rsidR="00AF353C" w:rsidRPr="00DB4104">
        <w:rPr>
          <w:rFonts w:ascii="Times New Roman" w:hAnsi="Times New Roman" w:cs="Times New Roman"/>
        </w:rPr>
        <w:t xml:space="preserve">h some deductions (Quinn, 2009). </w:t>
      </w:r>
      <w:r w:rsidR="00420D8E" w:rsidRPr="00DB4104">
        <w:rPr>
          <w:rFonts w:ascii="Times New Roman" w:hAnsi="Times New Roman" w:cs="Times New Roman"/>
        </w:rPr>
        <w:t xml:space="preserve">At </w:t>
      </w:r>
      <w:r w:rsidR="00FA5C89">
        <w:rPr>
          <w:rFonts w:ascii="Times New Roman" w:hAnsi="Times New Roman" w:cs="Times New Roman"/>
        </w:rPr>
        <w:t xml:space="preserve">the </w:t>
      </w:r>
      <w:r w:rsidR="00BD7139" w:rsidRPr="00DB4104">
        <w:rPr>
          <w:rFonts w:ascii="Times New Roman" w:hAnsi="Times New Roman" w:cs="Times New Roman"/>
        </w:rPr>
        <w:t xml:space="preserve">naïve reasoning level </w:t>
      </w:r>
      <w:r w:rsidR="006A4BFC" w:rsidRPr="00DB4104">
        <w:rPr>
          <w:rFonts w:ascii="Times New Roman" w:hAnsi="Times New Roman" w:cs="Times New Roman"/>
        </w:rPr>
        <w:t>(</w:t>
      </w:r>
      <w:r w:rsidR="004D3309" w:rsidRPr="00DB4104">
        <w:rPr>
          <w:rFonts w:ascii="Times New Roman" w:hAnsi="Times New Roman" w:cs="Times New Roman"/>
        </w:rPr>
        <w:t xml:space="preserve">see </w:t>
      </w:r>
      <w:r w:rsidR="006A4BFC" w:rsidRPr="00DB4104">
        <w:rPr>
          <w:rFonts w:ascii="Times New Roman" w:hAnsi="Times New Roman" w:cs="Times New Roman"/>
        </w:rPr>
        <w:t>Level 2</w:t>
      </w:r>
      <w:r w:rsidR="004D3309" w:rsidRPr="00DB4104">
        <w:rPr>
          <w:rFonts w:ascii="Times New Roman" w:hAnsi="Times New Roman" w:cs="Times New Roman"/>
        </w:rPr>
        <w:t xml:space="preserve"> in table 1</w:t>
      </w:r>
      <w:r w:rsidR="006A4BFC" w:rsidRPr="00DB4104">
        <w:rPr>
          <w:rFonts w:ascii="Times New Roman" w:hAnsi="Times New Roman" w:cs="Times New Roman"/>
        </w:rPr>
        <w:t xml:space="preserve">) </w:t>
      </w:r>
      <w:r w:rsidR="00AF353C" w:rsidRPr="00DB4104">
        <w:rPr>
          <w:rFonts w:ascii="Times New Roman" w:hAnsi="Times New Roman" w:cs="Times New Roman"/>
        </w:rPr>
        <w:t xml:space="preserve">students’ engagement in constructing proofs </w:t>
      </w:r>
      <w:r w:rsidR="00820CF0" w:rsidRPr="00DB4104">
        <w:rPr>
          <w:rFonts w:ascii="Times New Roman" w:hAnsi="Times New Roman" w:cs="Times New Roman"/>
        </w:rPr>
        <w:t>often is</w:t>
      </w:r>
      <w:r w:rsidR="00BD7139" w:rsidRPr="00DB4104">
        <w:rPr>
          <w:rFonts w:ascii="Times New Roman" w:hAnsi="Times New Roman" w:cs="Times New Roman"/>
        </w:rPr>
        <w:t xml:space="preserve"> irrelevant and requires minimal inferences</w:t>
      </w:r>
      <w:r w:rsidR="00420D8E" w:rsidRPr="00DB4104">
        <w:rPr>
          <w:rFonts w:ascii="Times New Roman" w:hAnsi="Times New Roman" w:cs="Times New Roman"/>
        </w:rPr>
        <w:t xml:space="preserve"> (Quinn,2009)</w:t>
      </w:r>
      <w:r w:rsidR="00BD7139" w:rsidRPr="00DB4104">
        <w:rPr>
          <w:rFonts w:ascii="Times New Roman" w:hAnsi="Times New Roman" w:cs="Times New Roman"/>
        </w:rPr>
        <w:t xml:space="preserve">. </w:t>
      </w:r>
      <w:r w:rsidR="00AF353C" w:rsidRPr="00DB4104">
        <w:rPr>
          <w:rFonts w:ascii="Times New Roman" w:hAnsi="Times New Roman" w:cs="Times New Roman"/>
        </w:rPr>
        <w:t>As opposed to accepting an argument as a proof sol</w:t>
      </w:r>
      <w:r w:rsidR="001C5658" w:rsidRPr="00DB4104">
        <w:rPr>
          <w:rFonts w:ascii="Times New Roman" w:hAnsi="Times New Roman" w:cs="Times New Roman"/>
        </w:rPr>
        <w:t xml:space="preserve">ely because it is coming from an </w:t>
      </w:r>
      <w:r w:rsidR="00AF353C" w:rsidRPr="00DB4104">
        <w:rPr>
          <w:rFonts w:ascii="Times New Roman" w:hAnsi="Times New Roman" w:cs="Times New Roman"/>
        </w:rPr>
        <w:t>external source (i.e. the textbook, teacher or the format of the argument); students a</w:t>
      </w:r>
      <w:r w:rsidR="00CE749F" w:rsidRPr="00DB4104">
        <w:rPr>
          <w:rFonts w:ascii="Times New Roman" w:hAnsi="Times New Roman" w:cs="Times New Roman"/>
        </w:rPr>
        <w:t xml:space="preserve">t this level try to reproduce a </w:t>
      </w:r>
      <w:r w:rsidR="00CC36E6" w:rsidRPr="00DB4104">
        <w:rPr>
          <w:rFonts w:ascii="Times New Roman" w:hAnsi="Times New Roman" w:cs="Times New Roman"/>
        </w:rPr>
        <w:t>logical argument</w:t>
      </w:r>
      <w:r w:rsidR="00BD7139" w:rsidRPr="00DB4104">
        <w:rPr>
          <w:rFonts w:ascii="Times New Roman" w:hAnsi="Times New Roman" w:cs="Times New Roman"/>
        </w:rPr>
        <w:t xml:space="preserve"> but fail to proceed</w:t>
      </w:r>
      <w:r w:rsidR="00AF353C" w:rsidRPr="00DB4104">
        <w:rPr>
          <w:rFonts w:ascii="Times New Roman" w:hAnsi="Times New Roman" w:cs="Times New Roman"/>
        </w:rPr>
        <w:t xml:space="preserve">. </w:t>
      </w:r>
      <w:r w:rsidR="00420D8E" w:rsidRPr="00DB4104">
        <w:rPr>
          <w:rFonts w:ascii="Times New Roman" w:hAnsi="Times New Roman" w:cs="Times New Roman"/>
        </w:rPr>
        <w:t>Lee (2016</w:t>
      </w:r>
      <w:r w:rsidR="00CE749F" w:rsidRPr="00DB4104">
        <w:rPr>
          <w:rFonts w:ascii="Times New Roman" w:hAnsi="Times New Roman" w:cs="Times New Roman"/>
        </w:rPr>
        <w:t xml:space="preserve">) coded this level as </w:t>
      </w:r>
      <w:r w:rsidR="006A4BFC" w:rsidRPr="00DB4104">
        <w:rPr>
          <w:rFonts w:ascii="Times New Roman" w:hAnsi="Times New Roman" w:cs="Times New Roman"/>
        </w:rPr>
        <w:t>irrelevant engagement in</w:t>
      </w:r>
      <w:r w:rsidR="009A2232" w:rsidRPr="00DB4104">
        <w:rPr>
          <w:rFonts w:ascii="Times New Roman" w:hAnsi="Times New Roman" w:cs="Times New Roman"/>
        </w:rPr>
        <w:t xml:space="preserve"> inferences</w:t>
      </w:r>
      <w:r w:rsidR="006A4BFC" w:rsidRPr="00DB4104">
        <w:rPr>
          <w:rFonts w:ascii="Times New Roman" w:hAnsi="Times New Roman" w:cs="Times New Roman"/>
        </w:rPr>
        <w:t xml:space="preserve"> since students’ attempt</w:t>
      </w:r>
      <w:r w:rsidR="00CC36E6">
        <w:rPr>
          <w:rFonts w:ascii="Times New Roman" w:hAnsi="Times New Roman" w:cs="Times New Roman"/>
        </w:rPr>
        <w:t>ed</w:t>
      </w:r>
      <w:r w:rsidR="006A4BFC" w:rsidRPr="00DB4104">
        <w:rPr>
          <w:rFonts w:ascii="Times New Roman" w:hAnsi="Times New Roman" w:cs="Times New Roman"/>
        </w:rPr>
        <w:t xml:space="preserve"> to relate the antecedents and the consequent fail. </w:t>
      </w:r>
      <w:r w:rsidR="00CE749F" w:rsidRPr="00DB4104">
        <w:rPr>
          <w:rFonts w:ascii="Times New Roman" w:hAnsi="Times New Roman" w:cs="Times New Roman"/>
        </w:rPr>
        <w:t>Additionally it is evidenced in the previous studies that some students</w:t>
      </w:r>
      <w:r w:rsidRPr="00DB4104">
        <w:rPr>
          <w:rFonts w:ascii="Times New Roman" w:hAnsi="Times New Roman" w:cs="Times New Roman"/>
        </w:rPr>
        <w:t xml:space="preserve"> may use a particular example –</w:t>
      </w:r>
      <w:r w:rsidR="00C75A8F">
        <w:rPr>
          <w:rFonts w:ascii="Times New Roman" w:hAnsi="Times New Roman" w:cs="Times New Roman"/>
        </w:rPr>
        <w:t xml:space="preserve"> a </w:t>
      </w:r>
      <w:r w:rsidRPr="00DB4104">
        <w:rPr>
          <w:rFonts w:ascii="Times New Roman" w:hAnsi="Times New Roman" w:cs="Times New Roman"/>
        </w:rPr>
        <w:t>generic example</w:t>
      </w:r>
      <w:r w:rsidR="00C75A8F">
        <w:rPr>
          <w:rFonts w:ascii="Times New Roman" w:hAnsi="Times New Roman" w:cs="Times New Roman"/>
        </w:rPr>
        <w:t xml:space="preserve">, </w:t>
      </w:r>
      <w:r w:rsidRPr="00DB4104">
        <w:rPr>
          <w:rFonts w:ascii="Times New Roman" w:hAnsi="Times New Roman" w:cs="Times New Roman"/>
        </w:rPr>
        <w:t>to express their deductive reasoning (</w:t>
      </w:r>
      <w:r w:rsidR="006A4BFC" w:rsidRPr="00DB4104">
        <w:rPr>
          <w:rFonts w:ascii="Times New Roman" w:hAnsi="Times New Roman" w:cs="Times New Roman"/>
        </w:rPr>
        <w:t xml:space="preserve">e.g. </w:t>
      </w:r>
      <w:r w:rsidRPr="00DB4104">
        <w:rPr>
          <w:rFonts w:ascii="Times New Roman" w:hAnsi="Times New Roman" w:cs="Times New Roman"/>
        </w:rPr>
        <w:t>Balacheff, 1988; Simon &amp;</w:t>
      </w:r>
      <w:r w:rsidR="004C1365">
        <w:rPr>
          <w:rFonts w:ascii="Times New Roman" w:hAnsi="Times New Roman" w:cs="Times New Roman"/>
        </w:rPr>
        <w:t xml:space="preserve"> </w:t>
      </w:r>
      <w:r w:rsidRPr="00DB4104">
        <w:rPr>
          <w:rFonts w:ascii="Times New Roman" w:hAnsi="Times New Roman" w:cs="Times New Roman"/>
        </w:rPr>
        <w:t xml:space="preserve">Blume, 1996). </w:t>
      </w:r>
      <w:r w:rsidR="00CE749F" w:rsidRPr="00DB4104">
        <w:rPr>
          <w:rFonts w:ascii="Times New Roman" w:hAnsi="Times New Roman" w:cs="Times New Roman"/>
        </w:rPr>
        <w:t>As Lee (20</w:t>
      </w:r>
      <w:r w:rsidR="00820CF0" w:rsidRPr="00DB4104">
        <w:rPr>
          <w:rFonts w:ascii="Times New Roman" w:hAnsi="Times New Roman" w:cs="Times New Roman"/>
        </w:rPr>
        <w:t>1</w:t>
      </w:r>
      <w:r w:rsidR="00420D8E" w:rsidRPr="00DB4104">
        <w:rPr>
          <w:rFonts w:ascii="Times New Roman" w:hAnsi="Times New Roman" w:cs="Times New Roman"/>
        </w:rPr>
        <w:t>6) describes,</w:t>
      </w:r>
      <w:r w:rsidR="00CE749F" w:rsidRPr="00DB4104">
        <w:rPr>
          <w:rFonts w:ascii="Times New Roman" w:hAnsi="Times New Roman" w:cs="Times New Roman"/>
        </w:rPr>
        <w:t xml:space="preserve"> the conviction at this level </w:t>
      </w:r>
      <w:r w:rsidR="006A4BFC" w:rsidRPr="00DB4104">
        <w:rPr>
          <w:rFonts w:ascii="Times New Roman" w:hAnsi="Times New Roman" w:cs="Times New Roman"/>
        </w:rPr>
        <w:t>(</w:t>
      </w:r>
      <w:r w:rsidR="004D3309" w:rsidRPr="00DB4104">
        <w:rPr>
          <w:rFonts w:ascii="Times New Roman" w:hAnsi="Times New Roman" w:cs="Times New Roman"/>
        </w:rPr>
        <w:t xml:space="preserve">see </w:t>
      </w:r>
      <w:r w:rsidR="006A4BFC" w:rsidRPr="00DB4104">
        <w:rPr>
          <w:rFonts w:ascii="Times New Roman" w:hAnsi="Times New Roman" w:cs="Times New Roman"/>
        </w:rPr>
        <w:t>Level 4</w:t>
      </w:r>
      <w:r w:rsidR="004D3309" w:rsidRPr="00DB4104">
        <w:rPr>
          <w:rFonts w:ascii="Times New Roman" w:hAnsi="Times New Roman" w:cs="Times New Roman"/>
        </w:rPr>
        <w:t xml:space="preserve"> in table 1</w:t>
      </w:r>
      <w:r w:rsidR="006A4BFC" w:rsidRPr="00DB4104">
        <w:rPr>
          <w:rFonts w:ascii="Times New Roman" w:hAnsi="Times New Roman" w:cs="Times New Roman"/>
        </w:rPr>
        <w:t xml:space="preserve">) </w:t>
      </w:r>
      <w:r w:rsidR="00CE749F" w:rsidRPr="00DB4104">
        <w:rPr>
          <w:rFonts w:ascii="Times New Roman" w:hAnsi="Times New Roman" w:cs="Times New Roman"/>
        </w:rPr>
        <w:t xml:space="preserve">lies at using mathematical properties inferred from generated examples to arrive at </w:t>
      </w:r>
      <w:r w:rsidR="00820CF0" w:rsidRPr="00DB4104">
        <w:rPr>
          <w:rFonts w:ascii="Times New Roman" w:hAnsi="Times New Roman" w:cs="Times New Roman"/>
        </w:rPr>
        <w:t xml:space="preserve">general </w:t>
      </w:r>
      <w:r w:rsidR="00CE749F" w:rsidRPr="00DB4104">
        <w:rPr>
          <w:rFonts w:ascii="Times New Roman" w:hAnsi="Times New Roman" w:cs="Times New Roman"/>
        </w:rPr>
        <w:t xml:space="preserve">conclusions. </w:t>
      </w:r>
      <w:r w:rsidR="006A4BFC" w:rsidRPr="00DB4104">
        <w:rPr>
          <w:rFonts w:ascii="Times New Roman" w:hAnsi="Times New Roman" w:cs="Times New Roman"/>
        </w:rPr>
        <w:t xml:space="preserve">Finally, </w:t>
      </w:r>
      <w:r w:rsidR="00820CF0" w:rsidRPr="00DB4104">
        <w:rPr>
          <w:rFonts w:ascii="Times New Roman" w:hAnsi="Times New Roman" w:cs="Times New Roman"/>
        </w:rPr>
        <w:t xml:space="preserve">students may produce an </w:t>
      </w:r>
      <w:r w:rsidR="00C75A8F" w:rsidRPr="00DB4104">
        <w:rPr>
          <w:rFonts w:ascii="Times New Roman" w:hAnsi="Times New Roman" w:cs="Times New Roman"/>
        </w:rPr>
        <w:t>argument by</w:t>
      </w:r>
      <w:r w:rsidR="001C5DD7" w:rsidRPr="00DB4104">
        <w:rPr>
          <w:rFonts w:ascii="Times New Roman" w:hAnsi="Times New Roman" w:cs="Times New Roman"/>
        </w:rPr>
        <w:t xml:space="preserve"> primarily using </w:t>
      </w:r>
      <w:r w:rsidR="00820CF0" w:rsidRPr="00DB4104">
        <w:rPr>
          <w:rFonts w:ascii="Times New Roman" w:hAnsi="Times New Roman" w:cs="Times New Roman"/>
        </w:rPr>
        <w:t>deductive reasoning</w:t>
      </w:r>
      <w:r w:rsidR="00012D21" w:rsidRPr="00DB4104">
        <w:rPr>
          <w:rFonts w:ascii="Times New Roman" w:hAnsi="Times New Roman" w:cs="Times New Roman"/>
        </w:rPr>
        <w:t xml:space="preserve"> (</w:t>
      </w:r>
      <w:r w:rsidR="004D3309" w:rsidRPr="00DB4104">
        <w:rPr>
          <w:rFonts w:ascii="Times New Roman" w:hAnsi="Times New Roman" w:cs="Times New Roman"/>
        </w:rPr>
        <w:t xml:space="preserve">see </w:t>
      </w:r>
      <w:r w:rsidR="00012D21" w:rsidRPr="00DB4104">
        <w:rPr>
          <w:rFonts w:ascii="Times New Roman" w:hAnsi="Times New Roman" w:cs="Times New Roman"/>
        </w:rPr>
        <w:t>Level 5</w:t>
      </w:r>
      <w:r w:rsidR="004D3309" w:rsidRPr="00DB4104">
        <w:rPr>
          <w:rFonts w:ascii="Times New Roman" w:hAnsi="Times New Roman" w:cs="Times New Roman"/>
        </w:rPr>
        <w:t>in table 1</w:t>
      </w:r>
      <w:r w:rsidR="00012D21" w:rsidRPr="00DB4104">
        <w:rPr>
          <w:rFonts w:ascii="Times New Roman" w:hAnsi="Times New Roman" w:cs="Times New Roman"/>
        </w:rPr>
        <w:t>)</w:t>
      </w:r>
      <w:r w:rsidR="0026690F" w:rsidRPr="00DB4104">
        <w:rPr>
          <w:rFonts w:ascii="Times New Roman" w:hAnsi="Times New Roman" w:cs="Times New Roman"/>
        </w:rPr>
        <w:t>, which</w:t>
      </w:r>
      <w:r w:rsidR="001C5DD7" w:rsidRPr="00DB4104">
        <w:rPr>
          <w:rFonts w:ascii="Times New Roman" w:hAnsi="Times New Roman" w:cs="Times New Roman"/>
        </w:rPr>
        <w:t xml:space="preserve"> almost can be marked as a valid proof. However,</w:t>
      </w:r>
      <w:r w:rsidR="00820CF0" w:rsidRPr="00DB4104">
        <w:rPr>
          <w:rFonts w:ascii="Times New Roman" w:hAnsi="Times New Roman" w:cs="Times New Roman"/>
        </w:rPr>
        <w:t xml:space="preserve"> the </w:t>
      </w:r>
      <w:r w:rsidR="001C5DD7" w:rsidRPr="00DB4104">
        <w:rPr>
          <w:rFonts w:ascii="Times New Roman" w:hAnsi="Times New Roman" w:cs="Times New Roman"/>
        </w:rPr>
        <w:t>argument either</w:t>
      </w:r>
      <w:r w:rsidR="00820CF0" w:rsidRPr="00DB4104">
        <w:rPr>
          <w:rFonts w:ascii="Times New Roman" w:hAnsi="Times New Roman" w:cs="Times New Roman"/>
        </w:rPr>
        <w:t xml:space="preserve"> has a missing step in making a chain</w:t>
      </w:r>
      <w:r w:rsidR="005F7D62">
        <w:rPr>
          <w:rFonts w:ascii="Times New Roman" w:hAnsi="Times New Roman" w:cs="Times New Roman"/>
        </w:rPr>
        <w:t xml:space="preserve"> of logical reasoning (Lin, 2005</w:t>
      </w:r>
      <w:r w:rsidR="00820CF0" w:rsidRPr="00DB4104">
        <w:rPr>
          <w:rFonts w:ascii="Times New Roman" w:hAnsi="Times New Roman" w:cs="Times New Roman"/>
        </w:rPr>
        <w:t>)or</w:t>
      </w:r>
      <w:r w:rsidR="001C5DD7" w:rsidRPr="00DB4104">
        <w:rPr>
          <w:rFonts w:ascii="Times New Roman" w:hAnsi="Times New Roman" w:cs="Times New Roman"/>
        </w:rPr>
        <w:t xml:space="preserve">some types of </w:t>
      </w:r>
      <w:r w:rsidR="00820CF0" w:rsidRPr="00DB4104">
        <w:rPr>
          <w:rFonts w:ascii="Times New Roman" w:hAnsi="Times New Roman" w:cs="Times New Roman"/>
        </w:rPr>
        <w:t xml:space="preserve">flaws in reasoning which may result in </w:t>
      </w:r>
      <w:r w:rsidR="00C75A8F">
        <w:rPr>
          <w:rFonts w:ascii="Times New Roman" w:hAnsi="Times New Roman" w:cs="Times New Roman"/>
        </w:rPr>
        <w:t xml:space="preserve">the </w:t>
      </w:r>
      <w:r w:rsidR="001C5DD7" w:rsidRPr="00DB4104">
        <w:rPr>
          <w:rFonts w:ascii="Times New Roman" w:hAnsi="Times New Roman" w:cs="Times New Roman"/>
        </w:rPr>
        <w:t xml:space="preserve">omission of possible counterexamples </w:t>
      </w:r>
      <w:r w:rsidR="00EC281E" w:rsidRPr="00DB4104">
        <w:rPr>
          <w:rFonts w:ascii="Times New Roman" w:hAnsi="Times New Roman" w:cs="Times New Roman"/>
        </w:rPr>
        <w:t>(</w:t>
      </w:r>
      <w:r w:rsidR="00850ADA" w:rsidRPr="00DB4104">
        <w:rPr>
          <w:rFonts w:ascii="Times New Roman" w:hAnsi="Times New Roman" w:cs="Times New Roman"/>
        </w:rPr>
        <w:t>Sandefur et al. 2013</w:t>
      </w:r>
      <w:r w:rsidR="00012D21" w:rsidRPr="00DB4104">
        <w:rPr>
          <w:rFonts w:ascii="Times New Roman" w:hAnsi="Times New Roman" w:cs="Times New Roman"/>
        </w:rPr>
        <w:t xml:space="preserve">). </w:t>
      </w:r>
    </w:p>
    <w:p w:rsidR="005B03FE" w:rsidRDefault="005B03FE" w:rsidP="005B03FE">
      <w:pPr>
        <w:autoSpaceDE w:val="0"/>
        <w:autoSpaceDN w:val="0"/>
        <w:adjustRightInd w:val="0"/>
        <w:rPr>
          <w:rFonts w:ascii="Times New Roman" w:hAnsi="Times New Roman" w:cs="Times New Roman"/>
        </w:rPr>
      </w:pPr>
    </w:p>
    <w:p w:rsidR="00F07A04" w:rsidRDefault="00435B55" w:rsidP="000F28B2">
      <w:pPr>
        <w:autoSpaceDE w:val="0"/>
        <w:autoSpaceDN w:val="0"/>
        <w:adjustRightInd w:val="0"/>
        <w:rPr>
          <w:rFonts w:ascii="Times New Roman" w:hAnsi="Times New Roman" w:cs="Times New Roman"/>
        </w:rPr>
      </w:pPr>
      <w:r w:rsidRPr="00DB4104">
        <w:rPr>
          <w:rFonts w:ascii="Times New Roman" w:hAnsi="Times New Roman" w:cs="Times New Roman"/>
        </w:rPr>
        <w:t xml:space="preserve">Since these students do not hold external, empirical, nor fully developed </w:t>
      </w:r>
      <w:r w:rsidR="001C5DD7" w:rsidRPr="00DB4104">
        <w:rPr>
          <w:rFonts w:ascii="Times New Roman" w:hAnsi="Times New Roman" w:cs="Times New Roman"/>
        </w:rPr>
        <w:t>deductive</w:t>
      </w:r>
      <w:r w:rsidRPr="00DB4104">
        <w:rPr>
          <w:rFonts w:ascii="Times New Roman" w:hAnsi="Times New Roman" w:cs="Times New Roman"/>
        </w:rPr>
        <w:t xml:space="preserve"> proof schemes, I </w:t>
      </w:r>
      <w:r w:rsidR="00C6568D" w:rsidRPr="00DB4104">
        <w:rPr>
          <w:rFonts w:ascii="Times New Roman" w:hAnsi="Times New Roman" w:cs="Times New Roman"/>
        </w:rPr>
        <w:t xml:space="preserve">believe </w:t>
      </w:r>
      <w:r w:rsidR="004D3309" w:rsidRPr="00DB4104">
        <w:rPr>
          <w:rFonts w:ascii="Times New Roman" w:hAnsi="Times New Roman" w:cs="Times New Roman"/>
        </w:rPr>
        <w:t>add</w:t>
      </w:r>
      <w:r w:rsidR="00C6568D" w:rsidRPr="00DB4104">
        <w:rPr>
          <w:rFonts w:ascii="Times New Roman" w:hAnsi="Times New Roman" w:cs="Times New Roman"/>
        </w:rPr>
        <w:t>ing these levels (</w:t>
      </w:r>
      <w:r w:rsidRPr="00DB4104">
        <w:rPr>
          <w:rFonts w:ascii="Times New Roman" w:hAnsi="Times New Roman" w:cs="Times New Roman"/>
        </w:rPr>
        <w:t xml:space="preserve">Level 2, Level 4, </w:t>
      </w:r>
      <w:r w:rsidR="001C5DD7" w:rsidRPr="00DB4104">
        <w:rPr>
          <w:rFonts w:ascii="Times New Roman" w:hAnsi="Times New Roman" w:cs="Times New Roman"/>
        </w:rPr>
        <w:t>and Level 5</w:t>
      </w:r>
      <w:r w:rsidR="00C6568D" w:rsidRPr="00DB4104">
        <w:rPr>
          <w:rFonts w:ascii="Times New Roman" w:hAnsi="Times New Roman" w:cs="Times New Roman"/>
        </w:rPr>
        <w:t>)</w:t>
      </w:r>
      <w:r w:rsidRPr="00DB4104">
        <w:rPr>
          <w:rFonts w:ascii="Times New Roman" w:hAnsi="Times New Roman" w:cs="Times New Roman"/>
        </w:rPr>
        <w:t xml:space="preserve">in order to account </w:t>
      </w:r>
      <w:r w:rsidRPr="00DB4104">
        <w:rPr>
          <w:rFonts w:ascii="Times New Roman" w:hAnsi="Times New Roman" w:cs="Times New Roman"/>
        </w:rPr>
        <w:lastRenderedPageBreak/>
        <w:t>for a broader spectrum of proof schemes</w:t>
      </w:r>
      <w:r w:rsidR="00C6568D" w:rsidRPr="00DB4104">
        <w:rPr>
          <w:rFonts w:ascii="Times New Roman" w:hAnsi="Times New Roman" w:cs="Times New Roman"/>
        </w:rPr>
        <w:t xml:space="preserve"> is important. In this study, the</w:t>
      </w:r>
      <w:r w:rsidRPr="00DB4104">
        <w:rPr>
          <w:rFonts w:ascii="Times New Roman" w:hAnsi="Times New Roman" w:cs="Times New Roman"/>
        </w:rPr>
        <w:t xml:space="preserve">se </w:t>
      </w:r>
      <w:r w:rsidR="00C6568D" w:rsidRPr="00DB4104">
        <w:rPr>
          <w:rFonts w:ascii="Times New Roman" w:hAnsi="Times New Roman" w:cs="Times New Roman"/>
        </w:rPr>
        <w:t>levels</w:t>
      </w:r>
      <w:r w:rsidRPr="00DB4104">
        <w:rPr>
          <w:rFonts w:ascii="Times New Roman" w:hAnsi="Times New Roman" w:cs="Times New Roman"/>
        </w:rPr>
        <w:t xml:space="preserve"> were used to analyze PSTs’ conceptions of proof.</w:t>
      </w:r>
    </w:p>
    <w:tbl>
      <w:tblPr>
        <w:tblpPr w:leftFromText="141" w:rightFromText="141" w:vertAnchor="text" w:horzAnchor="margin" w:tblpY="75"/>
        <w:tblW w:w="8568" w:type="dxa"/>
        <w:tblBorders>
          <w:top w:val="single" w:sz="4" w:space="0" w:color="auto"/>
          <w:bottom w:val="single" w:sz="4" w:space="0" w:color="auto"/>
        </w:tblBorders>
        <w:tblLook w:val="04A0" w:firstRow="1" w:lastRow="0" w:firstColumn="1" w:lastColumn="0" w:noHBand="0" w:noVBand="1"/>
      </w:tblPr>
      <w:tblGrid>
        <w:gridCol w:w="2686"/>
        <w:gridCol w:w="2546"/>
        <w:gridCol w:w="3336"/>
      </w:tblGrid>
      <w:tr w:rsidR="0047590B" w:rsidRPr="00DB4104" w:rsidTr="004C1365">
        <w:trPr>
          <w:trHeight w:val="773"/>
        </w:trPr>
        <w:tc>
          <w:tcPr>
            <w:tcW w:w="8568" w:type="dxa"/>
            <w:gridSpan w:val="3"/>
            <w:tcBorders>
              <w:top w:val="nil"/>
              <w:bottom w:val="single" w:sz="4" w:space="0" w:color="auto"/>
            </w:tcBorders>
            <w:shd w:val="clear" w:color="auto" w:fill="auto"/>
          </w:tcPr>
          <w:p w:rsidR="0047590B" w:rsidRDefault="0047590B" w:rsidP="0047590B">
            <w:pPr>
              <w:autoSpaceDE w:val="0"/>
              <w:autoSpaceDN w:val="0"/>
              <w:adjustRightInd w:val="0"/>
              <w:rPr>
                <w:rFonts w:ascii="Times New Roman" w:hAnsi="Times New Roman" w:cs="Times New Roman"/>
              </w:rPr>
            </w:pPr>
            <w:r w:rsidRPr="00DB4104">
              <w:rPr>
                <w:rFonts w:ascii="Times New Roman" w:hAnsi="Times New Roman" w:cs="Times New Roman"/>
              </w:rPr>
              <w:t>Table 1</w:t>
            </w:r>
          </w:p>
          <w:p w:rsidR="004C1365" w:rsidRPr="00DB4104" w:rsidRDefault="004C1365" w:rsidP="0047590B">
            <w:pPr>
              <w:autoSpaceDE w:val="0"/>
              <w:autoSpaceDN w:val="0"/>
              <w:adjustRightInd w:val="0"/>
              <w:rPr>
                <w:rFonts w:ascii="Times New Roman" w:hAnsi="Times New Roman" w:cs="Times New Roman"/>
              </w:rPr>
            </w:pPr>
          </w:p>
          <w:p w:rsidR="0047590B" w:rsidRPr="00DB4104" w:rsidRDefault="0047590B" w:rsidP="0047590B">
            <w:pPr>
              <w:autoSpaceDE w:val="0"/>
              <w:autoSpaceDN w:val="0"/>
              <w:adjustRightInd w:val="0"/>
              <w:rPr>
                <w:rFonts w:ascii="Times New Roman" w:hAnsi="Times New Roman" w:cs="Times New Roman"/>
                <w:i/>
              </w:rPr>
            </w:pPr>
            <w:r w:rsidRPr="00DB4104">
              <w:rPr>
                <w:rFonts w:ascii="Times New Roman" w:hAnsi="Times New Roman" w:cs="Times New Roman"/>
                <w:i/>
              </w:rPr>
              <w:t xml:space="preserve">Proof </w:t>
            </w:r>
            <w:r w:rsidR="004C1365">
              <w:rPr>
                <w:rFonts w:ascii="Times New Roman" w:hAnsi="Times New Roman" w:cs="Times New Roman"/>
                <w:i/>
              </w:rPr>
              <w:t xml:space="preserve"> </w:t>
            </w:r>
            <w:r w:rsidRPr="00DB4104">
              <w:rPr>
                <w:rFonts w:ascii="Times New Roman" w:hAnsi="Times New Roman" w:cs="Times New Roman"/>
                <w:i/>
              </w:rPr>
              <w:t>Levels</w:t>
            </w:r>
          </w:p>
        </w:tc>
      </w:tr>
      <w:tr w:rsidR="0047590B" w:rsidRPr="00DB4104" w:rsidTr="004C1365">
        <w:trPr>
          <w:trHeight w:val="552"/>
        </w:trPr>
        <w:tc>
          <w:tcPr>
            <w:tcW w:w="2686" w:type="dxa"/>
            <w:tcBorders>
              <w:top w:val="single" w:sz="4" w:space="0" w:color="auto"/>
              <w:bottom w:val="nil"/>
            </w:tcBorders>
            <w:shd w:val="clear" w:color="auto" w:fill="auto"/>
          </w:tcPr>
          <w:p w:rsidR="004C1365"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Categories</w:t>
            </w:r>
          </w:p>
          <w:p w:rsidR="0047590B" w:rsidRPr="004C1365" w:rsidRDefault="0047590B" w:rsidP="004C1365">
            <w:pPr>
              <w:ind w:firstLine="720"/>
              <w:rPr>
                <w:rFonts w:ascii="Times New Roman" w:hAnsi="Times New Roman" w:cs="Times New Roman"/>
                <w:sz w:val="22"/>
                <w:szCs w:val="22"/>
              </w:rPr>
            </w:pPr>
          </w:p>
        </w:tc>
        <w:tc>
          <w:tcPr>
            <w:tcW w:w="5882" w:type="dxa"/>
            <w:gridSpan w:val="2"/>
            <w:tcBorders>
              <w:top w:val="single" w:sz="4" w:space="0" w:color="auto"/>
              <w:bottom w:val="nil"/>
            </w:tcBorders>
            <w:shd w:val="clear" w:color="auto" w:fill="auto"/>
          </w:tcPr>
          <w:p w:rsidR="0047590B" w:rsidRPr="00DB4104" w:rsidRDefault="0047590B" w:rsidP="004C1365">
            <w:pPr>
              <w:autoSpaceDE w:val="0"/>
              <w:autoSpaceDN w:val="0"/>
              <w:adjustRightInd w:val="0"/>
              <w:jc w:val="center"/>
              <w:rPr>
                <w:rFonts w:ascii="Times New Roman" w:hAnsi="Times New Roman" w:cs="Times New Roman"/>
                <w:sz w:val="22"/>
                <w:szCs w:val="22"/>
              </w:rPr>
            </w:pPr>
            <w:r w:rsidRPr="00DB4104">
              <w:rPr>
                <w:rFonts w:ascii="Times New Roman" w:hAnsi="Times New Roman" w:cs="Times New Roman"/>
                <w:sz w:val="22"/>
                <w:szCs w:val="22"/>
              </w:rPr>
              <w:t>Characteristics of Categories</w:t>
            </w:r>
          </w:p>
        </w:tc>
      </w:tr>
      <w:tr w:rsidR="0047590B" w:rsidRPr="00DB4104" w:rsidTr="004C1365">
        <w:trPr>
          <w:trHeight w:val="342"/>
        </w:trPr>
        <w:tc>
          <w:tcPr>
            <w:tcW w:w="2686" w:type="dxa"/>
            <w:tcBorders>
              <w:top w:val="nil"/>
              <w:bottom w:val="single" w:sz="4" w:space="0" w:color="auto"/>
            </w:tcBorders>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p>
        </w:tc>
        <w:tc>
          <w:tcPr>
            <w:tcW w:w="5882" w:type="dxa"/>
            <w:gridSpan w:val="2"/>
            <w:tcBorders>
              <w:top w:val="nil"/>
              <w:bottom w:val="single" w:sz="4" w:space="0" w:color="auto"/>
            </w:tcBorders>
            <w:shd w:val="clear" w:color="auto" w:fill="auto"/>
          </w:tcPr>
          <w:p w:rsidR="0047590B" w:rsidRPr="00DB4104" w:rsidRDefault="004C1365" w:rsidP="0047590B">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 xml:space="preserve">   </w:t>
            </w:r>
            <w:r w:rsidR="0047590B" w:rsidRPr="00DB4104">
              <w:rPr>
                <w:rFonts w:ascii="Times New Roman" w:hAnsi="Times New Roman" w:cs="Times New Roman"/>
                <w:sz w:val="22"/>
                <w:szCs w:val="22"/>
              </w:rPr>
              <w:t>Subcategories</w:t>
            </w:r>
            <w:r w:rsidR="0047590B" w:rsidRPr="00DB4104">
              <w:rPr>
                <w:rFonts w:ascii="Times New Roman" w:hAnsi="Times New Roman" w:cs="Times New Roman"/>
                <w:sz w:val="22"/>
                <w:szCs w:val="22"/>
              </w:rPr>
              <w:tab/>
            </w:r>
            <w:r>
              <w:rPr>
                <w:rFonts w:ascii="Times New Roman" w:hAnsi="Times New Roman" w:cs="Times New Roman"/>
                <w:sz w:val="22"/>
                <w:szCs w:val="22"/>
              </w:rPr>
              <w:t xml:space="preserve">                   </w:t>
            </w:r>
            <w:r w:rsidR="0047590B" w:rsidRPr="00DB4104">
              <w:rPr>
                <w:rFonts w:ascii="Times New Roman" w:hAnsi="Times New Roman" w:cs="Times New Roman"/>
                <w:sz w:val="22"/>
                <w:szCs w:val="22"/>
              </w:rPr>
              <w:t>Characteristics of Subcategories</w:t>
            </w:r>
          </w:p>
        </w:tc>
      </w:tr>
      <w:tr w:rsidR="0047590B" w:rsidRPr="00DB4104" w:rsidTr="004C1365">
        <w:trPr>
          <w:trHeight w:val="545"/>
        </w:trPr>
        <w:tc>
          <w:tcPr>
            <w:tcW w:w="2686" w:type="dxa"/>
            <w:tcBorders>
              <w:top w:val="single" w:sz="4" w:space="0" w:color="auto"/>
            </w:tcBorders>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Level 1: External Reasoning</w:t>
            </w:r>
          </w:p>
        </w:tc>
        <w:tc>
          <w:tcPr>
            <w:tcW w:w="5882" w:type="dxa"/>
            <w:gridSpan w:val="2"/>
            <w:tcBorders>
              <w:top w:val="single" w:sz="4" w:space="0" w:color="auto"/>
            </w:tcBorders>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Responses appeal to external authority</w:t>
            </w:r>
          </w:p>
        </w:tc>
      </w:tr>
      <w:tr w:rsidR="0047590B" w:rsidRPr="00DB4104" w:rsidTr="004C1365">
        <w:trPr>
          <w:trHeight w:val="100"/>
        </w:trPr>
        <w:tc>
          <w:tcPr>
            <w:tcW w:w="2686" w:type="dxa"/>
            <w:vMerge w:val="restart"/>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p>
        </w:tc>
        <w:tc>
          <w:tcPr>
            <w:tcW w:w="254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 xml:space="preserve">(1) Authoritarian proof </w:t>
            </w:r>
          </w:p>
        </w:tc>
        <w:tc>
          <w:tcPr>
            <w:tcW w:w="333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 xml:space="preserve">Depends on an authority </w:t>
            </w:r>
          </w:p>
        </w:tc>
      </w:tr>
      <w:tr w:rsidR="0047590B" w:rsidRPr="00DB4104" w:rsidTr="004C1365">
        <w:trPr>
          <w:trHeight w:val="98"/>
        </w:trPr>
        <w:tc>
          <w:tcPr>
            <w:tcW w:w="2686" w:type="dxa"/>
            <w:vMerge/>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p>
        </w:tc>
        <w:tc>
          <w:tcPr>
            <w:tcW w:w="254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 xml:space="preserve">(2) Ritual proof  </w:t>
            </w:r>
          </w:p>
        </w:tc>
        <w:tc>
          <w:tcPr>
            <w:tcW w:w="333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Depends on the appearance of the argument</w:t>
            </w:r>
          </w:p>
        </w:tc>
      </w:tr>
      <w:tr w:rsidR="0047590B" w:rsidRPr="00DB4104" w:rsidTr="004C1365">
        <w:trPr>
          <w:trHeight w:val="98"/>
        </w:trPr>
        <w:tc>
          <w:tcPr>
            <w:tcW w:w="2686" w:type="dxa"/>
            <w:vMerge/>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p>
        </w:tc>
        <w:tc>
          <w:tcPr>
            <w:tcW w:w="254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(3) Non-referential symbolic proof</w:t>
            </w:r>
          </w:p>
          <w:p w:rsidR="0047590B" w:rsidRPr="00DB4104" w:rsidRDefault="0047590B" w:rsidP="0047590B">
            <w:pPr>
              <w:autoSpaceDE w:val="0"/>
              <w:autoSpaceDN w:val="0"/>
              <w:adjustRightInd w:val="0"/>
              <w:rPr>
                <w:rFonts w:ascii="Times New Roman" w:hAnsi="Times New Roman" w:cs="Times New Roman"/>
                <w:sz w:val="22"/>
                <w:szCs w:val="22"/>
              </w:rPr>
            </w:pPr>
          </w:p>
        </w:tc>
        <w:tc>
          <w:tcPr>
            <w:tcW w:w="333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Depends on some symbolic manipulation</w:t>
            </w:r>
          </w:p>
        </w:tc>
      </w:tr>
      <w:tr w:rsidR="0047590B" w:rsidRPr="00DB4104" w:rsidTr="004C1365">
        <w:trPr>
          <w:trHeight w:val="1397"/>
        </w:trPr>
        <w:tc>
          <w:tcPr>
            <w:tcW w:w="268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Level 2: Naive Reasoning</w:t>
            </w:r>
          </w:p>
        </w:tc>
        <w:tc>
          <w:tcPr>
            <w:tcW w:w="5882" w:type="dxa"/>
            <w:gridSpan w:val="2"/>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Responses may appeal to the use of some deduction, something that provers remember hearing often incorrectly, but ends with incorrect conclusion or correct conclusion with incorrect reasons</w:t>
            </w:r>
            <w:r w:rsidR="004C1365">
              <w:rPr>
                <w:rFonts w:ascii="Times New Roman" w:hAnsi="Times New Roman" w:cs="Times New Roman"/>
                <w:sz w:val="22"/>
                <w:szCs w:val="22"/>
              </w:rPr>
              <w:t>.</w:t>
            </w:r>
          </w:p>
        </w:tc>
      </w:tr>
      <w:tr w:rsidR="0047590B" w:rsidRPr="00DB4104" w:rsidTr="004C1365">
        <w:trPr>
          <w:trHeight w:val="834"/>
        </w:trPr>
        <w:tc>
          <w:tcPr>
            <w:tcW w:w="268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Level 3: Empirical Reasoning</w:t>
            </w:r>
          </w:p>
        </w:tc>
        <w:tc>
          <w:tcPr>
            <w:tcW w:w="5882" w:type="dxa"/>
            <w:gridSpan w:val="2"/>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Responses appeal to empirical demonstrations, or rudimentary transformational frame</w:t>
            </w:r>
          </w:p>
          <w:p w:rsidR="0047590B" w:rsidRPr="00DB4104" w:rsidRDefault="0047590B" w:rsidP="0047590B">
            <w:pPr>
              <w:autoSpaceDE w:val="0"/>
              <w:autoSpaceDN w:val="0"/>
              <w:adjustRightInd w:val="0"/>
              <w:rPr>
                <w:rFonts w:ascii="Times New Roman" w:hAnsi="Times New Roman" w:cs="Times New Roman"/>
                <w:sz w:val="22"/>
                <w:szCs w:val="22"/>
              </w:rPr>
            </w:pPr>
          </w:p>
        </w:tc>
      </w:tr>
      <w:tr w:rsidR="0047590B" w:rsidRPr="00DB4104" w:rsidTr="004C1365">
        <w:trPr>
          <w:trHeight w:val="100"/>
        </w:trPr>
        <w:tc>
          <w:tcPr>
            <w:tcW w:w="2686" w:type="dxa"/>
            <w:vMerge w:val="restart"/>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p>
        </w:tc>
        <w:tc>
          <w:tcPr>
            <w:tcW w:w="254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(1) Naïve Empiricism</w:t>
            </w:r>
          </w:p>
          <w:p w:rsidR="0047590B" w:rsidRPr="00DB4104" w:rsidRDefault="0047590B" w:rsidP="0047590B">
            <w:pPr>
              <w:autoSpaceDE w:val="0"/>
              <w:autoSpaceDN w:val="0"/>
              <w:adjustRightInd w:val="0"/>
              <w:rPr>
                <w:rFonts w:ascii="Times New Roman" w:hAnsi="Times New Roman" w:cs="Times New Roman"/>
                <w:sz w:val="22"/>
                <w:szCs w:val="22"/>
              </w:rPr>
            </w:pPr>
          </w:p>
        </w:tc>
        <w:tc>
          <w:tcPr>
            <w:tcW w:w="333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 xml:space="preserve">An assertion is valid from a small number of cases </w:t>
            </w:r>
          </w:p>
        </w:tc>
      </w:tr>
      <w:tr w:rsidR="0047590B" w:rsidRPr="00DB4104" w:rsidTr="004C1365">
        <w:trPr>
          <w:trHeight w:val="98"/>
        </w:trPr>
        <w:tc>
          <w:tcPr>
            <w:tcW w:w="2686" w:type="dxa"/>
            <w:vMerge/>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p>
        </w:tc>
        <w:tc>
          <w:tcPr>
            <w:tcW w:w="254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 xml:space="preserve">(2) Crucial Empiricism </w:t>
            </w:r>
          </w:p>
          <w:p w:rsidR="0047590B" w:rsidRPr="00DB4104" w:rsidRDefault="0047590B" w:rsidP="0047590B">
            <w:pPr>
              <w:autoSpaceDE w:val="0"/>
              <w:autoSpaceDN w:val="0"/>
              <w:adjustRightInd w:val="0"/>
              <w:rPr>
                <w:rFonts w:ascii="Times New Roman" w:hAnsi="Times New Roman" w:cs="Times New Roman"/>
                <w:sz w:val="22"/>
                <w:szCs w:val="22"/>
              </w:rPr>
            </w:pPr>
          </w:p>
        </w:tc>
        <w:tc>
          <w:tcPr>
            <w:tcW w:w="333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An assertion is valid from strategically chosen cases of examples</w:t>
            </w:r>
          </w:p>
        </w:tc>
      </w:tr>
      <w:tr w:rsidR="0047590B" w:rsidRPr="00DB4104" w:rsidTr="004C1365">
        <w:trPr>
          <w:trHeight w:val="230"/>
        </w:trPr>
        <w:tc>
          <w:tcPr>
            <w:tcW w:w="268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Level 4: Reasoning Based on Particular Instances</w:t>
            </w:r>
          </w:p>
        </w:tc>
        <w:tc>
          <w:tcPr>
            <w:tcW w:w="5882" w:type="dxa"/>
            <w:gridSpan w:val="2"/>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 xml:space="preserve">Responses appeal to using properties inferred from a particular instance </w:t>
            </w:r>
          </w:p>
          <w:p w:rsidR="0047590B" w:rsidRPr="00DB4104" w:rsidRDefault="0047590B" w:rsidP="0047590B">
            <w:pPr>
              <w:autoSpaceDE w:val="0"/>
              <w:autoSpaceDN w:val="0"/>
              <w:adjustRightInd w:val="0"/>
              <w:rPr>
                <w:rFonts w:ascii="Times New Roman" w:hAnsi="Times New Roman" w:cs="Times New Roman"/>
                <w:sz w:val="22"/>
                <w:szCs w:val="22"/>
              </w:rPr>
            </w:pPr>
          </w:p>
          <w:p w:rsidR="0047590B" w:rsidRPr="00DB4104" w:rsidRDefault="0047590B" w:rsidP="0047590B">
            <w:pPr>
              <w:autoSpaceDE w:val="0"/>
              <w:autoSpaceDN w:val="0"/>
              <w:adjustRightInd w:val="0"/>
              <w:rPr>
                <w:rFonts w:ascii="Times New Roman" w:hAnsi="Times New Roman" w:cs="Times New Roman"/>
                <w:sz w:val="22"/>
                <w:szCs w:val="22"/>
              </w:rPr>
            </w:pPr>
          </w:p>
        </w:tc>
      </w:tr>
      <w:tr w:rsidR="0047590B" w:rsidRPr="00DB4104" w:rsidTr="004C1365">
        <w:trPr>
          <w:trHeight w:val="230"/>
        </w:trPr>
        <w:tc>
          <w:tcPr>
            <w:tcW w:w="268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Level 5: Incomplete Deductive Reasoning</w:t>
            </w:r>
          </w:p>
        </w:tc>
        <w:tc>
          <w:tcPr>
            <w:tcW w:w="5882" w:type="dxa"/>
            <w:gridSpan w:val="2"/>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 xml:space="preserve">Responses appeal to a chain of inferences that is almost entirely deductive or </w:t>
            </w:r>
            <w:r>
              <w:rPr>
                <w:rFonts w:ascii="Times New Roman" w:hAnsi="Times New Roman" w:cs="Times New Roman"/>
                <w:sz w:val="22"/>
                <w:szCs w:val="22"/>
              </w:rPr>
              <w:t xml:space="preserve">complete. </w:t>
            </w:r>
            <w:r w:rsidRPr="00DB4104">
              <w:rPr>
                <w:rFonts w:ascii="Times New Roman" w:hAnsi="Times New Roman" w:cs="Times New Roman"/>
                <w:sz w:val="22"/>
                <w:szCs w:val="22"/>
              </w:rPr>
              <w:t xml:space="preserve">However, few inferences used in the justification may have some non-deductive reasoning, </w:t>
            </w:r>
            <w:r>
              <w:rPr>
                <w:rFonts w:ascii="Times New Roman" w:hAnsi="Times New Roman" w:cs="Times New Roman"/>
                <w:sz w:val="22"/>
                <w:szCs w:val="22"/>
              </w:rPr>
              <w:t xml:space="preserve">and </w:t>
            </w:r>
            <w:r w:rsidRPr="00DB4104">
              <w:rPr>
                <w:rFonts w:ascii="Times New Roman" w:hAnsi="Times New Roman" w:cs="Times New Roman"/>
                <w:sz w:val="22"/>
                <w:szCs w:val="22"/>
              </w:rPr>
              <w:t xml:space="preserve">may require further justifications or have minor errors. </w:t>
            </w:r>
          </w:p>
          <w:p w:rsidR="0047590B" w:rsidRPr="00DB4104" w:rsidRDefault="0047590B" w:rsidP="0047590B">
            <w:pPr>
              <w:autoSpaceDE w:val="0"/>
              <w:autoSpaceDN w:val="0"/>
              <w:adjustRightInd w:val="0"/>
              <w:rPr>
                <w:rFonts w:ascii="Times New Roman" w:hAnsi="Times New Roman" w:cs="Times New Roman"/>
                <w:sz w:val="22"/>
                <w:szCs w:val="22"/>
              </w:rPr>
            </w:pPr>
          </w:p>
        </w:tc>
      </w:tr>
      <w:tr w:rsidR="0047590B" w:rsidRPr="00DB4104" w:rsidTr="004C1365">
        <w:trPr>
          <w:trHeight w:val="565"/>
        </w:trPr>
        <w:tc>
          <w:tcPr>
            <w:tcW w:w="268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Level 6: Deductive Reasoning</w:t>
            </w:r>
          </w:p>
        </w:tc>
        <w:tc>
          <w:tcPr>
            <w:tcW w:w="5882" w:type="dxa"/>
            <w:gridSpan w:val="2"/>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Responses appeal to rigorous and logical reasoning</w:t>
            </w:r>
          </w:p>
        </w:tc>
      </w:tr>
      <w:tr w:rsidR="0047590B" w:rsidRPr="00DB4104" w:rsidTr="004C1365">
        <w:trPr>
          <w:trHeight w:val="148"/>
        </w:trPr>
        <w:tc>
          <w:tcPr>
            <w:tcW w:w="2686" w:type="dxa"/>
            <w:vMerge w:val="restart"/>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p>
        </w:tc>
        <w:tc>
          <w:tcPr>
            <w:tcW w:w="254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(1) Transformational proof scheme</w:t>
            </w:r>
          </w:p>
        </w:tc>
        <w:tc>
          <w:tcPr>
            <w:tcW w:w="333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 xml:space="preserve">Involves goal-oriented operations on objects </w:t>
            </w:r>
          </w:p>
          <w:p w:rsidR="0047590B" w:rsidRPr="00DB4104" w:rsidRDefault="0047590B" w:rsidP="0047590B">
            <w:pPr>
              <w:autoSpaceDE w:val="0"/>
              <w:autoSpaceDN w:val="0"/>
              <w:adjustRightInd w:val="0"/>
              <w:rPr>
                <w:rFonts w:ascii="Times New Roman" w:hAnsi="Times New Roman" w:cs="Times New Roman"/>
                <w:sz w:val="22"/>
                <w:szCs w:val="22"/>
              </w:rPr>
            </w:pPr>
          </w:p>
        </w:tc>
      </w:tr>
      <w:tr w:rsidR="0047590B" w:rsidRPr="00DB4104" w:rsidTr="004C1365">
        <w:trPr>
          <w:trHeight w:val="147"/>
        </w:trPr>
        <w:tc>
          <w:tcPr>
            <w:tcW w:w="2686" w:type="dxa"/>
            <w:vMerge/>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p>
        </w:tc>
        <w:tc>
          <w:tcPr>
            <w:tcW w:w="254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(2) Axiomatic proof scheme</w:t>
            </w:r>
          </w:p>
        </w:tc>
        <w:tc>
          <w:tcPr>
            <w:tcW w:w="3336" w:type="dxa"/>
            <w:shd w:val="clear" w:color="auto" w:fill="auto"/>
          </w:tcPr>
          <w:p w:rsidR="0047590B" w:rsidRPr="00DB4104" w:rsidRDefault="0047590B" w:rsidP="0047590B">
            <w:pPr>
              <w:autoSpaceDE w:val="0"/>
              <w:autoSpaceDN w:val="0"/>
              <w:adjustRightInd w:val="0"/>
              <w:rPr>
                <w:rFonts w:ascii="Times New Roman" w:hAnsi="Times New Roman" w:cs="Times New Roman"/>
                <w:sz w:val="22"/>
                <w:szCs w:val="22"/>
              </w:rPr>
            </w:pPr>
            <w:r w:rsidRPr="00DB4104">
              <w:rPr>
                <w:rFonts w:ascii="Times New Roman" w:hAnsi="Times New Roman" w:cs="Times New Roman"/>
                <w:sz w:val="22"/>
                <w:szCs w:val="22"/>
              </w:rPr>
              <w:t>Involves statements that do not require justification</w:t>
            </w:r>
          </w:p>
          <w:p w:rsidR="0047590B" w:rsidRPr="00DB4104" w:rsidRDefault="0047590B" w:rsidP="0047590B">
            <w:pPr>
              <w:autoSpaceDE w:val="0"/>
              <w:autoSpaceDN w:val="0"/>
              <w:adjustRightInd w:val="0"/>
              <w:rPr>
                <w:rFonts w:ascii="Times New Roman" w:hAnsi="Times New Roman" w:cs="Times New Roman"/>
                <w:sz w:val="22"/>
                <w:szCs w:val="22"/>
              </w:rPr>
            </w:pPr>
          </w:p>
        </w:tc>
      </w:tr>
    </w:tbl>
    <w:p w:rsidR="00F07A04" w:rsidRPr="00DB4104" w:rsidRDefault="00F07A04" w:rsidP="000F28B2">
      <w:pPr>
        <w:autoSpaceDE w:val="0"/>
        <w:autoSpaceDN w:val="0"/>
        <w:adjustRightInd w:val="0"/>
        <w:rPr>
          <w:rFonts w:ascii="Times New Roman" w:hAnsi="Times New Roman" w:cs="Times New Roman"/>
        </w:rPr>
      </w:pPr>
    </w:p>
    <w:p w:rsidR="00F07A04" w:rsidRDefault="00F07A04" w:rsidP="001B0C8F">
      <w:pPr>
        <w:autoSpaceDE w:val="0"/>
        <w:autoSpaceDN w:val="0"/>
        <w:adjustRightInd w:val="0"/>
        <w:rPr>
          <w:rFonts w:ascii="Times New Roman" w:hAnsi="Times New Roman" w:cs="Times New Roman"/>
          <w:b/>
        </w:rPr>
      </w:pPr>
    </w:p>
    <w:p w:rsidR="00435B55" w:rsidRDefault="001B0C8F" w:rsidP="001B0C8F">
      <w:pPr>
        <w:autoSpaceDE w:val="0"/>
        <w:autoSpaceDN w:val="0"/>
        <w:adjustRightInd w:val="0"/>
        <w:rPr>
          <w:rFonts w:ascii="Times New Roman" w:hAnsi="Times New Roman" w:cs="Times New Roman"/>
          <w:b/>
        </w:rPr>
      </w:pPr>
      <w:r>
        <w:rPr>
          <w:rFonts w:ascii="Times New Roman" w:hAnsi="Times New Roman" w:cs="Times New Roman"/>
          <w:b/>
        </w:rPr>
        <w:lastRenderedPageBreak/>
        <w:t>Counterexample L</w:t>
      </w:r>
      <w:r w:rsidR="00BD6332" w:rsidRPr="00DB4104">
        <w:rPr>
          <w:rFonts w:ascii="Times New Roman" w:hAnsi="Times New Roman" w:cs="Times New Roman"/>
          <w:b/>
        </w:rPr>
        <w:t xml:space="preserve">evels </w:t>
      </w:r>
    </w:p>
    <w:p w:rsidR="005B03FE" w:rsidRPr="00DB4104" w:rsidRDefault="005B03FE" w:rsidP="000F28B2">
      <w:pPr>
        <w:autoSpaceDE w:val="0"/>
        <w:autoSpaceDN w:val="0"/>
        <w:adjustRightInd w:val="0"/>
        <w:jc w:val="center"/>
        <w:rPr>
          <w:rFonts w:ascii="Times New Roman" w:hAnsi="Times New Roman" w:cs="Times New Roman"/>
          <w:b/>
        </w:rPr>
      </w:pPr>
    </w:p>
    <w:p w:rsidR="00911BD9" w:rsidRDefault="00A629BC" w:rsidP="000F28B2">
      <w:pPr>
        <w:autoSpaceDE w:val="0"/>
        <w:autoSpaceDN w:val="0"/>
        <w:adjustRightInd w:val="0"/>
        <w:rPr>
          <w:rFonts w:ascii="Times New Roman" w:hAnsi="Times New Roman" w:cs="Times New Roman"/>
        </w:rPr>
      </w:pPr>
      <w:r w:rsidRPr="00DB4104">
        <w:rPr>
          <w:rFonts w:ascii="Times New Roman" w:hAnsi="Times New Roman" w:cs="Times New Roman"/>
          <w:color w:val="000000"/>
        </w:rPr>
        <w:t>Potari, Zachariades, and Zaslavsky (2009) argue that refuting conjectures and justifying invalid claims is a complex process that goes beyond the syntactic derivations of deductive proof.</w:t>
      </w:r>
      <w:r w:rsidRPr="00DB4104">
        <w:rPr>
          <w:rFonts w:ascii="Times New Roman" w:hAnsi="Times New Roman" w:cs="Times New Roman"/>
        </w:rPr>
        <w:t>Several researchers distinguished three types of counterexamples based on their</w:t>
      </w:r>
      <w:r w:rsidR="00C3616B">
        <w:rPr>
          <w:rFonts w:ascii="Times New Roman" w:hAnsi="Times New Roman" w:cs="Times New Roman"/>
        </w:rPr>
        <w:t xml:space="preserve"> explanatory power (e.g. Bills et al.</w:t>
      </w:r>
      <w:r w:rsidR="00AE4CAB">
        <w:rPr>
          <w:rFonts w:ascii="Times New Roman" w:hAnsi="Times New Roman" w:cs="Times New Roman"/>
        </w:rPr>
        <w:t>,</w:t>
      </w:r>
      <w:r w:rsidR="00AE4CAB" w:rsidRPr="00DB4104">
        <w:rPr>
          <w:rFonts w:ascii="Times New Roman" w:hAnsi="Times New Roman" w:cs="Times New Roman"/>
        </w:rPr>
        <w:t xml:space="preserve"> 2006</w:t>
      </w:r>
      <w:r w:rsidRPr="00DB4104">
        <w:rPr>
          <w:rFonts w:ascii="Times New Roman" w:hAnsi="Times New Roman" w:cs="Times New Roman"/>
        </w:rPr>
        <w:t>; Peled</w:t>
      </w:r>
      <w:r w:rsidR="004C1365">
        <w:rPr>
          <w:rFonts w:ascii="Times New Roman" w:hAnsi="Times New Roman" w:cs="Times New Roman"/>
        </w:rPr>
        <w:t xml:space="preserve"> </w:t>
      </w:r>
      <w:r w:rsidRPr="00DB4104">
        <w:rPr>
          <w:rFonts w:ascii="Times New Roman" w:hAnsi="Times New Roman" w:cs="Times New Roman"/>
        </w:rPr>
        <w:t>&amp;</w:t>
      </w:r>
      <w:r w:rsidR="004C1365">
        <w:rPr>
          <w:rFonts w:ascii="Times New Roman" w:hAnsi="Times New Roman" w:cs="Times New Roman"/>
        </w:rPr>
        <w:t xml:space="preserve"> </w:t>
      </w:r>
      <w:r w:rsidRPr="00DB4104">
        <w:rPr>
          <w:rFonts w:ascii="Times New Roman" w:hAnsi="Times New Roman" w:cs="Times New Roman"/>
        </w:rPr>
        <w:t xml:space="preserve">Zaslavsky, 1997; Selden &amp; Selden, 1998). </w:t>
      </w:r>
      <w:r w:rsidR="002E6AA5" w:rsidRPr="00DB4104">
        <w:rPr>
          <w:rFonts w:ascii="Times New Roman" w:hAnsi="Times New Roman" w:cs="Times New Roman"/>
        </w:rPr>
        <w:t>Similar to the distinction between “proof that proves” and “proofs that</w:t>
      </w:r>
      <w:r w:rsidR="00ED0486" w:rsidRPr="00DB4104">
        <w:rPr>
          <w:rFonts w:ascii="Times New Roman" w:hAnsi="Times New Roman" w:cs="Times New Roman"/>
        </w:rPr>
        <w:t xml:space="preserve"> explains” (Hanna, 2000</w:t>
      </w:r>
      <w:r w:rsidR="00EC281E" w:rsidRPr="00DB4104">
        <w:rPr>
          <w:rFonts w:ascii="Times New Roman" w:hAnsi="Times New Roman" w:cs="Times New Roman"/>
        </w:rPr>
        <w:t>),</w:t>
      </w:r>
      <w:r w:rsidR="004D3309" w:rsidRPr="00DB4104">
        <w:rPr>
          <w:rFonts w:ascii="Times New Roman" w:hAnsi="Times New Roman" w:cs="Times New Roman"/>
        </w:rPr>
        <w:t xml:space="preserve">counterexamples could be distinguished as follows: (1) </w:t>
      </w:r>
      <w:r w:rsidR="002E6AA5" w:rsidRPr="00DB4104">
        <w:rPr>
          <w:rFonts w:ascii="Times New Roman" w:hAnsi="Times New Roman" w:cs="Times New Roman"/>
        </w:rPr>
        <w:t xml:space="preserve">a proof by counterexample that shows </w:t>
      </w:r>
      <w:r w:rsidR="00EC281E" w:rsidRPr="00DB4104">
        <w:rPr>
          <w:rFonts w:ascii="Times New Roman" w:hAnsi="Times New Roman" w:cs="Times New Roman"/>
        </w:rPr>
        <w:t xml:space="preserve">only </w:t>
      </w:r>
      <w:r w:rsidR="00FB2E3E" w:rsidRPr="00DB4104">
        <w:rPr>
          <w:rFonts w:ascii="Times New Roman" w:hAnsi="Times New Roman" w:cs="Times New Roman"/>
        </w:rPr>
        <w:t>that a</w:t>
      </w:r>
      <w:r w:rsidR="00EC281E" w:rsidRPr="00DB4104">
        <w:rPr>
          <w:rFonts w:ascii="Times New Roman" w:hAnsi="Times New Roman" w:cs="Times New Roman"/>
        </w:rPr>
        <w:t xml:space="preserve"> proposition is false,</w:t>
      </w:r>
      <w:r w:rsidR="004D3309" w:rsidRPr="00DB4104">
        <w:rPr>
          <w:rFonts w:ascii="Times New Roman" w:hAnsi="Times New Roman" w:cs="Times New Roman"/>
        </w:rPr>
        <w:t xml:space="preserve"> (2)</w:t>
      </w:r>
      <w:r w:rsidR="004C1365">
        <w:rPr>
          <w:rFonts w:ascii="Times New Roman" w:hAnsi="Times New Roman" w:cs="Times New Roman"/>
        </w:rPr>
        <w:t xml:space="preserve"> </w:t>
      </w:r>
      <w:r w:rsidR="00FB2E3E" w:rsidRPr="00DB4104">
        <w:rPr>
          <w:rFonts w:ascii="Times New Roman" w:hAnsi="Times New Roman" w:cs="Times New Roman"/>
        </w:rPr>
        <w:t xml:space="preserve">a proof </w:t>
      </w:r>
      <w:r w:rsidR="00ED0486" w:rsidRPr="00DB4104">
        <w:rPr>
          <w:rFonts w:ascii="Times New Roman" w:hAnsi="Times New Roman" w:cs="Times New Roman"/>
        </w:rPr>
        <w:t xml:space="preserve">by semi general counterexample </w:t>
      </w:r>
      <w:r w:rsidR="002E6AA5" w:rsidRPr="00DB4104">
        <w:rPr>
          <w:rFonts w:ascii="Times New Roman" w:hAnsi="Times New Roman" w:cs="Times New Roman"/>
        </w:rPr>
        <w:t>that provides s</w:t>
      </w:r>
      <w:r w:rsidR="00A13A61">
        <w:rPr>
          <w:rFonts w:ascii="Times New Roman" w:hAnsi="Times New Roman" w:cs="Times New Roman"/>
        </w:rPr>
        <w:t xml:space="preserve">ome </w:t>
      </w:r>
      <w:r w:rsidR="00EC281E" w:rsidRPr="00DB4104">
        <w:rPr>
          <w:rFonts w:ascii="Times New Roman" w:hAnsi="Times New Roman" w:cs="Times New Roman"/>
        </w:rPr>
        <w:t>idea</w:t>
      </w:r>
      <w:r w:rsidR="00012D21" w:rsidRPr="00DB4104">
        <w:rPr>
          <w:rFonts w:ascii="Times New Roman" w:hAnsi="Times New Roman" w:cs="Times New Roman"/>
        </w:rPr>
        <w:t>s</w:t>
      </w:r>
      <w:r w:rsidR="00EC281E" w:rsidRPr="00DB4104">
        <w:rPr>
          <w:rFonts w:ascii="Times New Roman" w:hAnsi="Times New Roman" w:cs="Times New Roman"/>
        </w:rPr>
        <w:t xml:space="preserve"> about why a proposition is false</w:t>
      </w:r>
      <w:r w:rsidR="00FB2E3E" w:rsidRPr="00DB4104">
        <w:rPr>
          <w:rFonts w:ascii="Times New Roman" w:hAnsi="Times New Roman" w:cs="Times New Roman"/>
        </w:rPr>
        <w:t xml:space="preserve"> or how the counterexample contradicts the claim,</w:t>
      </w:r>
      <w:r w:rsidR="00EC281E" w:rsidRPr="00DB4104">
        <w:rPr>
          <w:rFonts w:ascii="Times New Roman" w:hAnsi="Times New Roman" w:cs="Times New Roman"/>
        </w:rPr>
        <w:t xml:space="preserve"> but </w:t>
      </w:r>
      <w:r w:rsidR="004D3309" w:rsidRPr="00DB4104">
        <w:rPr>
          <w:rFonts w:ascii="Times New Roman" w:hAnsi="Times New Roman" w:cs="Times New Roman"/>
        </w:rPr>
        <w:t xml:space="preserve">does not tell “the whole story” and (3) </w:t>
      </w:r>
      <w:r w:rsidR="00EC281E" w:rsidRPr="00DB4104">
        <w:rPr>
          <w:rFonts w:ascii="Times New Roman" w:hAnsi="Times New Roman" w:cs="Times New Roman"/>
        </w:rPr>
        <w:t>a proof by a general counterexample provides insight into why a proposition is false and suggests a way to generate not only one counterexample</w:t>
      </w:r>
      <w:r w:rsidR="00AE4CAB">
        <w:rPr>
          <w:rFonts w:ascii="Times New Roman" w:hAnsi="Times New Roman" w:cs="Times New Roman"/>
        </w:rPr>
        <w:t>,</w:t>
      </w:r>
      <w:r w:rsidR="00EC281E" w:rsidRPr="00DB4104">
        <w:rPr>
          <w:rFonts w:ascii="Times New Roman" w:hAnsi="Times New Roman" w:cs="Times New Roman"/>
        </w:rPr>
        <w:t xml:space="preserve"> but an entire counterexample space. These three levels were used to code PSTs’ constructions of counterexamples.</w:t>
      </w:r>
    </w:p>
    <w:p w:rsidR="005B03FE" w:rsidRPr="00DB4104" w:rsidRDefault="005B03FE" w:rsidP="000F28B2">
      <w:pPr>
        <w:autoSpaceDE w:val="0"/>
        <w:autoSpaceDN w:val="0"/>
        <w:adjustRightInd w:val="0"/>
        <w:rPr>
          <w:rFonts w:ascii="Times New Roman" w:hAnsi="Times New Roman" w:cs="Times New Roman"/>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390"/>
      </w:tblGrid>
      <w:tr w:rsidR="00EF0505" w:rsidRPr="00DB4104" w:rsidTr="00C63040">
        <w:tc>
          <w:tcPr>
            <w:tcW w:w="8780" w:type="dxa"/>
            <w:gridSpan w:val="2"/>
            <w:tcBorders>
              <w:top w:val="nil"/>
              <w:bottom w:val="single" w:sz="4" w:space="0" w:color="auto"/>
            </w:tcBorders>
          </w:tcPr>
          <w:p w:rsidR="00EF0505" w:rsidRPr="00DB4104" w:rsidRDefault="00EF0505" w:rsidP="000F28B2">
            <w:pPr>
              <w:autoSpaceDE w:val="0"/>
              <w:autoSpaceDN w:val="0"/>
              <w:adjustRightInd w:val="0"/>
              <w:rPr>
                <w:rFonts w:ascii="Times New Roman" w:hAnsi="Times New Roman" w:cs="Times New Roman"/>
                <w:sz w:val="24"/>
                <w:szCs w:val="24"/>
              </w:rPr>
            </w:pPr>
            <w:r w:rsidRPr="00DB4104">
              <w:rPr>
                <w:rFonts w:ascii="Times New Roman" w:hAnsi="Times New Roman" w:cs="Times New Roman"/>
                <w:sz w:val="24"/>
                <w:szCs w:val="24"/>
              </w:rPr>
              <w:t>Table 2</w:t>
            </w:r>
          </w:p>
          <w:p w:rsidR="00EF0505" w:rsidRPr="00DB4104" w:rsidRDefault="00EF0505" w:rsidP="000F28B2">
            <w:pPr>
              <w:autoSpaceDE w:val="0"/>
              <w:autoSpaceDN w:val="0"/>
              <w:adjustRightInd w:val="0"/>
              <w:rPr>
                <w:rFonts w:ascii="Times New Roman" w:hAnsi="Times New Roman" w:cs="Times New Roman"/>
                <w:i/>
                <w:sz w:val="24"/>
                <w:szCs w:val="24"/>
              </w:rPr>
            </w:pPr>
            <w:r w:rsidRPr="00DB4104">
              <w:rPr>
                <w:rFonts w:ascii="Times New Roman" w:hAnsi="Times New Roman" w:cs="Times New Roman"/>
                <w:i/>
                <w:sz w:val="24"/>
                <w:szCs w:val="24"/>
              </w:rPr>
              <w:t xml:space="preserve">Counterexample Levels </w:t>
            </w:r>
          </w:p>
        </w:tc>
      </w:tr>
      <w:tr w:rsidR="00EF0505" w:rsidRPr="00DB4104" w:rsidTr="00C63040">
        <w:tc>
          <w:tcPr>
            <w:tcW w:w="4390" w:type="dxa"/>
            <w:tcBorders>
              <w:top w:val="single" w:sz="4" w:space="0" w:color="auto"/>
              <w:bottom w:val="single" w:sz="4" w:space="0" w:color="auto"/>
            </w:tcBorders>
          </w:tcPr>
          <w:p w:rsidR="00EF0505" w:rsidRPr="00DB4104" w:rsidRDefault="00EF0505" w:rsidP="000F28B2">
            <w:pPr>
              <w:autoSpaceDE w:val="0"/>
              <w:autoSpaceDN w:val="0"/>
              <w:adjustRightInd w:val="0"/>
              <w:rPr>
                <w:rFonts w:ascii="Times New Roman" w:hAnsi="Times New Roman" w:cs="Times New Roman"/>
              </w:rPr>
            </w:pPr>
            <w:r w:rsidRPr="00DB4104">
              <w:rPr>
                <w:rFonts w:ascii="Times New Roman" w:hAnsi="Times New Roman" w:cs="Times New Roman"/>
              </w:rPr>
              <w:t xml:space="preserve">Categories </w:t>
            </w:r>
          </w:p>
        </w:tc>
        <w:tc>
          <w:tcPr>
            <w:tcW w:w="4390" w:type="dxa"/>
            <w:tcBorders>
              <w:top w:val="single" w:sz="4" w:space="0" w:color="auto"/>
              <w:bottom w:val="single" w:sz="4" w:space="0" w:color="auto"/>
            </w:tcBorders>
          </w:tcPr>
          <w:p w:rsidR="00EF0505" w:rsidRDefault="00DB4104" w:rsidP="000F28B2">
            <w:pPr>
              <w:autoSpaceDE w:val="0"/>
              <w:autoSpaceDN w:val="0"/>
              <w:adjustRightInd w:val="0"/>
              <w:rPr>
                <w:rFonts w:ascii="Times New Roman" w:hAnsi="Times New Roman" w:cs="Times New Roman"/>
              </w:rPr>
            </w:pPr>
            <w:r>
              <w:rPr>
                <w:rFonts w:ascii="Times New Roman" w:hAnsi="Times New Roman" w:cs="Times New Roman"/>
              </w:rPr>
              <w:t xml:space="preserve">Characteristics </w:t>
            </w:r>
            <w:r w:rsidR="0008558E">
              <w:rPr>
                <w:rFonts w:ascii="Times New Roman" w:hAnsi="Times New Roman" w:cs="Times New Roman"/>
              </w:rPr>
              <w:t xml:space="preserve">of </w:t>
            </w:r>
            <w:r w:rsidR="00EF0505" w:rsidRPr="00DB4104">
              <w:rPr>
                <w:rFonts w:ascii="Times New Roman" w:hAnsi="Times New Roman" w:cs="Times New Roman"/>
              </w:rPr>
              <w:t xml:space="preserve">Categories </w:t>
            </w:r>
          </w:p>
          <w:p w:rsidR="00054D10" w:rsidRPr="00DB4104" w:rsidRDefault="00054D10" w:rsidP="000F28B2">
            <w:pPr>
              <w:autoSpaceDE w:val="0"/>
              <w:autoSpaceDN w:val="0"/>
              <w:adjustRightInd w:val="0"/>
              <w:rPr>
                <w:rFonts w:ascii="Times New Roman" w:hAnsi="Times New Roman" w:cs="Times New Roman"/>
              </w:rPr>
            </w:pPr>
          </w:p>
        </w:tc>
      </w:tr>
      <w:tr w:rsidR="00EF0505" w:rsidRPr="00DB4104" w:rsidTr="00C63040">
        <w:tc>
          <w:tcPr>
            <w:tcW w:w="4390" w:type="dxa"/>
            <w:tcBorders>
              <w:top w:val="single" w:sz="4" w:space="0" w:color="auto"/>
            </w:tcBorders>
          </w:tcPr>
          <w:p w:rsidR="00EF0505" w:rsidRPr="00DB4104" w:rsidRDefault="00DB4104" w:rsidP="000F28B2">
            <w:pPr>
              <w:autoSpaceDE w:val="0"/>
              <w:autoSpaceDN w:val="0"/>
              <w:adjustRightInd w:val="0"/>
              <w:rPr>
                <w:rFonts w:ascii="Times New Roman" w:hAnsi="Times New Roman" w:cs="Times New Roman"/>
              </w:rPr>
            </w:pPr>
            <w:r>
              <w:rPr>
                <w:rFonts w:ascii="Times New Roman" w:hAnsi="Times New Roman" w:cs="Times New Roman"/>
              </w:rPr>
              <w:t xml:space="preserve">Level 1: Irrelevant </w:t>
            </w:r>
            <w:r w:rsidR="00C63040" w:rsidRPr="00DB4104">
              <w:rPr>
                <w:rFonts w:ascii="Times New Roman" w:hAnsi="Times New Roman" w:cs="Times New Roman"/>
              </w:rPr>
              <w:t>Counterexample</w:t>
            </w:r>
          </w:p>
        </w:tc>
        <w:tc>
          <w:tcPr>
            <w:tcW w:w="4390" w:type="dxa"/>
            <w:tcBorders>
              <w:top w:val="single" w:sz="4" w:space="0" w:color="auto"/>
            </w:tcBorders>
          </w:tcPr>
          <w:p w:rsidR="00EF0505" w:rsidRPr="00DB4104" w:rsidRDefault="0089777A" w:rsidP="000F28B2">
            <w:pPr>
              <w:autoSpaceDE w:val="0"/>
              <w:autoSpaceDN w:val="0"/>
              <w:adjustRightInd w:val="0"/>
              <w:rPr>
                <w:rFonts w:ascii="Times New Roman" w:hAnsi="Times New Roman" w:cs="Times New Roman"/>
              </w:rPr>
            </w:pPr>
            <w:r w:rsidRPr="00DB4104">
              <w:rPr>
                <w:rFonts w:ascii="Times New Roman" w:hAnsi="Times New Roman" w:cs="Times New Roman"/>
              </w:rPr>
              <w:t>Responses appeal to the use of counterexamples to falsify the statement. However, the example(s) provided would be irrelevant to deduce the falsity of the statement.</w:t>
            </w:r>
          </w:p>
        </w:tc>
      </w:tr>
      <w:tr w:rsidR="00EF0505" w:rsidRPr="00DB4104" w:rsidTr="00C63040">
        <w:tc>
          <w:tcPr>
            <w:tcW w:w="4390" w:type="dxa"/>
            <w:tcBorders>
              <w:top w:val="nil"/>
            </w:tcBorders>
          </w:tcPr>
          <w:p w:rsidR="00EF0505" w:rsidRPr="00DB4104" w:rsidRDefault="00C63040" w:rsidP="000F28B2">
            <w:pPr>
              <w:autoSpaceDE w:val="0"/>
              <w:autoSpaceDN w:val="0"/>
              <w:adjustRightInd w:val="0"/>
              <w:rPr>
                <w:rFonts w:ascii="Times New Roman" w:hAnsi="Times New Roman" w:cs="Times New Roman"/>
              </w:rPr>
            </w:pPr>
            <w:r w:rsidRPr="00DB4104">
              <w:rPr>
                <w:rFonts w:ascii="Times New Roman" w:hAnsi="Times New Roman" w:cs="Times New Roman"/>
              </w:rPr>
              <w:t xml:space="preserve">Level 2: </w:t>
            </w:r>
            <w:r w:rsidR="00EF0505" w:rsidRPr="00DB4104">
              <w:rPr>
                <w:rFonts w:ascii="Times New Roman" w:hAnsi="Times New Roman" w:cs="Times New Roman"/>
              </w:rPr>
              <w:t xml:space="preserve">Specific Counterexample </w:t>
            </w:r>
          </w:p>
        </w:tc>
        <w:tc>
          <w:tcPr>
            <w:tcW w:w="4390" w:type="dxa"/>
            <w:tcBorders>
              <w:top w:val="nil"/>
            </w:tcBorders>
          </w:tcPr>
          <w:p w:rsidR="00EF0505" w:rsidRPr="00DB4104" w:rsidRDefault="0089777A" w:rsidP="000F28B2">
            <w:pPr>
              <w:autoSpaceDE w:val="0"/>
              <w:autoSpaceDN w:val="0"/>
              <w:adjustRightInd w:val="0"/>
              <w:rPr>
                <w:rFonts w:ascii="Times New Roman" w:hAnsi="Times New Roman" w:cs="Times New Roman"/>
              </w:rPr>
            </w:pPr>
            <w:r w:rsidRPr="00DB4104">
              <w:rPr>
                <w:rFonts w:ascii="Times New Roman" w:hAnsi="Times New Roman" w:cs="Times New Roman"/>
              </w:rPr>
              <w:t xml:space="preserve">Responses appeal to the use of counterexample(s) that show the falsity of the statement </w:t>
            </w:r>
          </w:p>
        </w:tc>
      </w:tr>
      <w:tr w:rsidR="00EF0505" w:rsidRPr="00DB4104" w:rsidTr="00C63040">
        <w:tc>
          <w:tcPr>
            <w:tcW w:w="4390" w:type="dxa"/>
            <w:tcBorders>
              <w:top w:val="nil"/>
            </w:tcBorders>
          </w:tcPr>
          <w:p w:rsidR="00EF0505" w:rsidRPr="00DB4104" w:rsidRDefault="00C63040" w:rsidP="000F28B2">
            <w:pPr>
              <w:autoSpaceDE w:val="0"/>
              <w:autoSpaceDN w:val="0"/>
              <w:adjustRightInd w:val="0"/>
              <w:rPr>
                <w:rFonts w:ascii="Times New Roman" w:hAnsi="Times New Roman" w:cs="Times New Roman"/>
              </w:rPr>
            </w:pPr>
            <w:r w:rsidRPr="00DB4104">
              <w:rPr>
                <w:rFonts w:ascii="Times New Roman" w:hAnsi="Times New Roman" w:cs="Times New Roman"/>
              </w:rPr>
              <w:t xml:space="preserve">Level 3: </w:t>
            </w:r>
            <w:r w:rsidR="00EF0505" w:rsidRPr="00DB4104">
              <w:rPr>
                <w:rFonts w:ascii="Times New Roman" w:hAnsi="Times New Roman" w:cs="Times New Roman"/>
              </w:rPr>
              <w:t xml:space="preserve">Semi-general Counterexample </w:t>
            </w:r>
          </w:p>
        </w:tc>
        <w:tc>
          <w:tcPr>
            <w:tcW w:w="4390" w:type="dxa"/>
            <w:tcBorders>
              <w:top w:val="nil"/>
            </w:tcBorders>
          </w:tcPr>
          <w:p w:rsidR="00EF0505" w:rsidRPr="00DB4104" w:rsidRDefault="0089777A" w:rsidP="000F28B2">
            <w:pPr>
              <w:autoSpaceDE w:val="0"/>
              <w:autoSpaceDN w:val="0"/>
              <w:adjustRightInd w:val="0"/>
              <w:rPr>
                <w:rFonts w:ascii="Times New Roman" w:hAnsi="Times New Roman" w:cs="Times New Roman"/>
              </w:rPr>
            </w:pPr>
            <w:r w:rsidRPr="00DB4104">
              <w:rPr>
                <w:rFonts w:ascii="Times New Roman" w:hAnsi="Times New Roman" w:cs="Times New Roman"/>
              </w:rPr>
              <w:t>Responses appeal to the use of counterexample(s) that show the falsity of the statement and some ideas for why the statement is false</w:t>
            </w:r>
          </w:p>
        </w:tc>
      </w:tr>
      <w:tr w:rsidR="00EF0505" w:rsidRPr="00DB4104" w:rsidTr="00C63040">
        <w:tc>
          <w:tcPr>
            <w:tcW w:w="4390" w:type="dxa"/>
            <w:tcBorders>
              <w:top w:val="nil"/>
              <w:bottom w:val="single" w:sz="4" w:space="0" w:color="auto"/>
            </w:tcBorders>
          </w:tcPr>
          <w:p w:rsidR="00EF0505" w:rsidRPr="00DB4104" w:rsidRDefault="00C63040" w:rsidP="000F28B2">
            <w:pPr>
              <w:autoSpaceDE w:val="0"/>
              <w:autoSpaceDN w:val="0"/>
              <w:adjustRightInd w:val="0"/>
              <w:rPr>
                <w:rFonts w:ascii="Times New Roman" w:hAnsi="Times New Roman" w:cs="Times New Roman"/>
              </w:rPr>
            </w:pPr>
            <w:r w:rsidRPr="00DB4104">
              <w:rPr>
                <w:rFonts w:ascii="Times New Roman" w:hAnsi="Times New Roman" w:cs="Times New Roman"/>
              </w:rPr>
              <w:t xml:space="preserve">Level 4: </w:t>
            </w:r>
            <w:r w:rsidR="00EF0505" w:rsidRPr="00DB4104">
              <w:rPr>
                <w:rFonts w:ascii="Times New Roman" w:hAnsi="Times New Roman" w:cs="Times New Roman"/>
              </w:rPr>
              <w:t xml:space="preserve">General Counterexample </w:t>
            </w:r>
          </w:p>
        </w:tc>
        <w:tc>
          <w:tcPr>
            <w:tcW w:w="4390" w:type="dxa"/>
            <w:tcBorders>
              <w:top w:val="nil"/>
              <w:bottom w:val="single" w:sz="4" w:space="0" w:color="auto"/>
            </w:tcBorders>
          </w:tcPr>
          <w:p w:rsidR="00EF0505" w:rsidRPr="00DB4104" w:rsidRDefault="0089777A" w:rsidP="000F28B2">
            <w:pPr>
              <w:autoSpaceDE w:val="0"/>
              <w:autoSpaceDN w:val="0"/>
              <w:adjustRightInd w:val="0"/>
              <w:rPr>
                <w:rFonts w:ascii="Times New Roman" w:hAnsi="Times New Roman" w:cs="Times New Roman"/>
              </w:rPr>
            </w:pPr>
            <w:r w:rsidRPr="00DB4104">
              <w:rPr>
                <w:rFonts w:ascii="Times New Roman" w:hAnsi="Times New Roman" w:cs="Times New Roman"/>
              </w:rPr>
              <w:t xml:space="preserve">Responses appeal to </w:t>
            </w:r>
            <w:r w:rsidR="00A402D2" w:rsidRPr="00DB4104">
              <w:rPr>
                <w:rFonts w:ascii="Times New Roman" w:hAnsi="Times New Roman" w:cs="Times New Roman"/>
              </w:rPr>
              <w:t>generating whole</w:t>
            </w:r>
            <w:r w:rsidR="00FC102A" w:rsidRPr="00DB4104">
              <w:rPr>
                <w:rFonts w:ascii="Times New Roman" w:hAnsi="Times New Roman" w:cs="Times New Roman"/>
              </w:rPr>
              <w:t xml:space="preserve"> space of </w:t>
            </w:r>
            <w:r w:rsidRPr="00DB4104">
              <w:rPr>
                <w:rFonts w:ascii="Times New Roman" w:hAnsi="Times New Roman" w:cs="Times New Roman"/>
              </w:rPr>
              <w:t xml:space="preserve">counterexamples </w:t>
            </w:r>
          </w:p>
        </w:tc>
      </w:tr>
    </w:tbl>
    <w:p w:rsidR="00EF0505" w:rsidRPr="00DB4104" w:rsidRDefault="00EF0505" w:rsidP="000F28B2">
      <w:pPr>
        <w:autoSpaceDE w:val="0"/>
        <w:autoSpaceDN w:val="0"/>
        <w:adjustRightInd w:val="0"/>
        <w:rPr>
          <w:rFonts w:ascii="Times New Roman" w:hAnsi="Times New Roman" w:cs="Times New Roman"/>
        </w:rPr>
      </w:pPr>
    </w:p>
    <w:p w:rsidR="00F92BC5" w:rsidRDefault="00F92BC5" w:rsidP="000F28B2">
      <w:pPr>
        <w:autoSpaceDE w:val="0"/>
        <w:autoSpaceDN w:val="0"/>
        <w:adjustRightInd w:val="0"/>
        <w:jc w:val="center"/>
        <w:rPr>
          <w:rFonts w:ascii="Times New Roman" w:hAnsi="Times New Roman" w:cs="Times New Roman"/>
          <w:b/>
        </w:rPr>
      </w:pPr>
      <w:r w:rsidRPr="00DB4104">
        <w:rPr>
          <w:rFonts w:ascii="Times New Roman" w:hAnsi="Times New Roman" w:cs="Times New Roman"/>
          <w:b/>
        </w:rPr>
        <w:t>Method</w:t>
      </w:r>
    </w:p>
    <w:p w:rsidR="005B03FE" w:rsidRPr="00DB4104" w:rsidRDefault="005B03FE" w:rsidP="000F28B2">
      <w:pPr>
        <w:autoSpaceDE w:val="0"/>
        <w:autoSpaceDN w:val="0"/>
        <w:adjustRightInd w:val="0"/>
        <w:jc w:val="center"/>
        <w:rPr>
          <w:rFonts w:ascii="Times New Roman" w:hAnsi="Times New Roman" w:cs="Times New Roman"/>
          <w:b/>
        </w:rPr>
      </w:pPr>
    </w:p>
    <w:p w:rsidR="00487560" w:rsidRDefault="00F92BC5" w:rsidP="005B03FE">
      <w:pPr>
        <w:autoSpaceDE w:val="0"/>
        <w:autoSpaceDN w:val="0"/>
        <w:adjustRightInd w:val="0"/>
        <w:rPr>
          <w:rFonts w:ascii="Times New Roman" w:hAnsi="Times New Roman" w:cs="Times New Roman"/>
        </w:rPr>
      </w:pPr>
      <w:r w:rsidRPr="00DB4104">
        <w:rPr>
          <w:rFonts w:ascii="Times New Roman" w:hAnsi="Times New Roman" w:cs="Times New Roman"/>
        </w:rPr>
        <w:t xml:space="preserve">This study </w:t>
      </w:r>
      <w:r w:rsidR="003E64F3" w:rsidRPr="00DB4104">
        <w:rPr>
          <w:rFonts w:ascii="Times New Roman" w:hAnsi="Times New Roman" w:cs="Times New Roman"/>
        </w:rPr>
        <w:t>focused on investigating</w:t>
      </w:r>
      <w:r w:rsidRPr="00DB4104">
        <w:rPr>
          <w:rFonts w:ascii="Times New Roman" w:hAnsi="Times New Roman" w:cs="Times New Roman"/>
        </w:rPr>
        <w:t xml:space="preserve"> the process of PSTs’ determination of the truth or falsity of a statement, producing a proof or a counterexample, evaluating various arguments that span from informal to formal, and verification of given arguments as valid proofs or </w:t>
      </w:r>
      <w:r w:rsidR="00B11313" w:rsidRPr="00DB4104">
        <w:rPr>
          <w:rFonts w:ascii="Times New Roman" w:hAnsi="Times New Roman" w:cs="Times New Roman"/>
        </w:rPr>
        <w:t xml:space="preserve">appropriate </w:t>
      </w:r>
      <w:r w:rsidRPr="00DB4104">
        <w:rPr>
          <w:rFonts w:ascii="Times New Roman" w:hAnsi="Times New Roman" w:cs="Times New Roman"/>
        </w:rPr>
        <w:t>counterexamples</w:t>
      </w:r>
      <w:r w:rsidR="00B11313" w:rsidRPr="00DB4104">
        <w:rPr>
          <w:rFonts w:ascii="Times New Roman" w:hAnsi="Times New Roman" w:cs="Times New Roman"/>
        </w:rPr>
        <w:t xml:space="preserve">. Additionally, this study also focused on </w:t>
      </w:r>
      <w:r w:rsidR="00CF2315" w:rsidRPr="00DB4104">
        <w:rPr>
          <w:rFonts w:ascii="Times New Roman" w:hAnsi="Times New Roman" w:cs="Times New Roman"/>
        </w:rPr>
        <w:t xml:space="preserve">investigating how </w:t>
      </w:r>
      <w:r w:rsidR="00B11313" w:rsidRPr="00DB4104">
        <w:rPr>
          <w:rFonts w:ascii="Times New Roman" w:hAnsi="Times New Roman" w:cs="Times New Roman"/>
        </w:rPr>
        <w:t xml:space="preserve">PSTs’prerequisite knowledge about underlying concepts of the </w:t>
      </w:r>
      <w:r w:rsidR="001B16BC" w:rsidRPr="00DB4104">
        <w:rPr>
          <w:rFonts w:ascii="Times New Roman" w:hAnsi="Times New Roman" w:cs="Times New Roman"/>
        </w:rPr>
        <w:t>statements, which they were being asked to prove or refute,</w:t>
      </w:r>
      <w:r w:rsidR="00B11313" w:rsidRPr="00DB4104">
        <w:rPr>
          <w:rFonts w:ascii="Times New Roman" w:hAnsi="Times New Roman" w:cs="Times New Roman"/>
        </w:rPr>
        <w:t xml:space="preserve"> influenced their</w:t>
      </w:r>
      <w:r w:rsidR="00CF2315" w:rsidRPr="00DB4104">
        <w:rPr>
          <w:rFonts w:ascii="Times New Roman" w:hAnsi="Times New Roman" w:cs="Times New Roman"/>
        </w:rPr>
        <w:t xml:space="preserve"> construction-evaluation process</w:t>
      </w:r>
      <w:r w:rsidR="00554A26">
        <w:rPr>
          <w:rFonts w:ascii="Times New Roman" w:hAnsi="Times New Roman" w:cs="Times New Roman"/>
        </w:rPr>
        <w:t xml:space="preserve">. </w:t>
      </w:r>
      <w:r w:rsidR="003E64F3" w:rsidRPr="00DB4104">
        <w:rPr>
          <w:rFonts w:ascii="Times New Roman" w:hAnsi="Times New Roman" w:cs="Times New Roman"/>
        </w:rPr>
        <w:t>Thus, this</w:t>
      </w:r>
      <w:r w:rsidR="00D23149" w:rsidRPr="00DB4104">
        <w:rPr>
          <w:rFonts w:ascii="Times New Roman" w:hAnsi="Times New Roman" w:cs="Times New Roman"/>
        </w:rPr>
        <w:t xml:space="preserve"> study uses a qualitative approach, mainly participant</w:t>
      </w:r>
      <w:r w:rsidR="00CF2315" w:rsidRPr="00DB4104">
        <w:rPr>
          <w:rFonts w:ascii="Times New Roman" w:hAnsi="Times New Roman" w:cs="Times New Roman"/>
        </w:rPr>
        <w:t xml:space="preserve">s’ responses to a written questionnaire, </w:t>
      </w:r>
      <w:r w:rsidR="00D23149" w:rsidRPr="00DB4104">
        <w:rPr>
          <w:rFonts w:ascii="Times New Roman" w:hAnsi="Times New Roman" w:cs="Times New Roman"/>
        </w:rPr>
        <w:t>task-based interviews</w:t>
      </w:r>
      <w:r w:rsidR="00CF2315" w:rsidRPr="00DB4104">
        <w:rPr>
          <w:rFonts w:ascii="Times New Roman" w:hAnsi="Times New Roman" w:cs="Times New Roman"/>
        </w:rPr>
        <w:t xml:space="preserve">, and their class work analysis including homework, midterm, or final exam </w:t>
      </w:r>
      <w:r w:rsidR="00FB2E3E" w:rsidRPr="00DB4104">
        <w:rPr>
          <w:rFonts w:ascii="Times New Roman" w:hAnsi="Times New Roman" w:cs="Times New Roman"/>
        </w:rPr>
        <w:t>responses, which</w:t>
      </w:r>
      <w:r w:rsidR="00D23149" w:rsidRPr="00DB4104">
        <w:rPr>
          <w:rFonts w:ascii="Times New Roman" w:hAnsi="Times New Roman" w:cs="Times New Roman"/>
        </w:rPr>
        <w:t xml:space="preserve"> will be described next. </w:t>
      </w:r>
    </w:p>
    <w:p w:rsidR="005B03FE" w:rsidRDefault="005B03FE" w:rsidP="000F28B2">
      <w:pPr>
        <w:autoSpaceDE w:val="0"/>
        <w:autoSpaceDN w:val="0"/>
        <w:adjustRightInd w:val="0"/>
        <w:rPr>
          <w:rFonts w:ascii="Times New Roman" w:hAnsi="Times New Roman" w:cs="Times New Roman"/>
          <w:b/>
        </w:rPr>
      </w:pPr>
    </w:p>
    <w:p w:rsidR="00F07A04" w:rsidRDefault="00F07A04" w:rsidP="000F28B2">
      <w:pPr>
        <w:autoSpaceDE w:val="0"/>
        <w:autoSpaceDN w:val="0"/>
        <w:adjustRightInd w:val="0"/>
        <w:rPr>
          <w:rFonts w:ascii="Times New Roman" w:hAnsi="Times New Roman" w:cs="Times New Roman"/>
          <w:b/>
        </w:rPr>
      </w:pPr>
    </w:p>
    <w:p w:rsidR="00F07A04" w:rsidRDefault="00F07A04" w:rsidP="000F28B2">
      <w:pPr>
        <w:autoSpaceDE w:val="0"/>
        <w:autoSpaceDN w:val="0"/>
        <w:adjustRightInd w:val="0"/>
        <w:rPr>
          <w:rFonts w:ascii="Times New Roman" w:hAnsi="Times New Roman" w:cs="Times New Roman"/>
          <w:b/>
        </w:rPr>
      </w:pPr>
    </w:p>
    <w:p w:rsidR="00F92BC5" w:rsidRDefault="00F92BC5" w:rsidP="000F28B2">
      <w:pPr>
        <w:autoSpaceDE w:val="0"/>
        <w:autoSpaceDN w:val="0"/>
        <w:adjustRightInd w:val="0"/>
        <w:rPr>
          <w:rFonts w:ascii="Times New Roman" w:hAnsi="Times New Roman" w:cs="Times New Roman"/>
          <w:b/>
        </w:rPr>
      </w:pPr>
      <w:r w:rsidRPr="00DB4104">
        <w:rPr>
          <w:rFonts w:ascii="Times New Roman" w:hAnsi="Times New Roman" w:cs="Times New Roman"/>
          <w:b/>
        </w:rPr>
        <w:lastRenderedPageBreak/>
        <w:t>Participants</w:t>
      </w:r>
    </w:p>
    <w:p w:rsidR="005B03FE" w:rsidRPr="00DB4104" w:rsidRDefault="005B03FE" w:rsidP="000F28B2">
      <w:pPr>
        <w:autoSpaceDE w:val="0"/>
        <w:autoSpaceDN w:val="0"/>
        <w:adjustRightInd w:val="0"/>
        <w:rPr>
          <w:rFonts w:ascii="Times New Roman" w:hAnsi="Times New Roman" w:cs="Times New Roman"/>
          <w:b/>
        </w:rPr>
      </w:pPr>
    </w:p>
    <w:p w:rsidR="00956A6E" w:rsidRPr="00DB4104" w:rsidRDefault="00EB2C2A" w:rsidP="005B03FE">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To select participants representing a broad spectrum in terms of knowledge and beliefs about proof, a proof questionnaire with open-ended questions was developed and administered to all students in one section of </w:t>
      </w:r>
      <w:r w:rsidR="00464C8E">
        <w:rPr>
          <w:rFonts w:ascii="Times New Roman" w:hAnsi="Times New Roman" w:cs="Times New Roman"/>
        </w:rPr>
        <w:t xml:space="preserve">a </w:t>
      </w:r>
      <w:r w:rsidRPr="00DB4104">
        <w:rPr>
          <w:rFonts w:ascii="Times New Roman" w:hAnsi="Times New Roman" w:cs="Times New Roman"/>
        </w:rPr>
        <w:t xml:space="preserve">geometry and measurement course and one section of </w:t>
      </w:r>
      <w:r w:rsidR="00464C8E">
        <w:rPr>
          <w:rFonts w:ascii="Times New Roman" w:hAnsi="Times New Roman" w:cs="Times New Roman"/>
        </w:rPr>
        <w:t xml:space="preserve">a </w:t>
      </w:r>
      <w:r w:rsidRPr="00DB4104">
        <w:rPr>
          <w:rFonts w:ascii="Times New Roman" w:hAnsi="Times New Roman" w:cs="Times New Roman"/>
        </w:rPr>
        <w:t xml:space="preserve">mathematics methods course at the beginning of the semester. </w:t>
      </w:r>
    </w:p>
    <w:p w:rsidR="005B03FE" w:rsidRDefault="005B03FE" w:rsidP="005B03FE">
      <w:pPr>
        <w:autoSpaceDE w:val="0"/>
        <w:autoSpaceDN w:val="0"/>
        <w:adjustRightInd w:val="0"/>
        <w:rPr>
          <w:rFonts w:ascii="Times New Roman" w:hAnsi="Times New Roman" w:cs="Times New Roman"/>
        </w:rPr>
      </w:pPr>
    </w:p>
    <w:p w:rsidR="00154BF9" w:rsidRDefault="00EB2C2A" w:rsidP="005B03FE">
      <w:pPr>
        <w:autoSpaceDE w:val="0"/>
        <w:autoSpaceDN w:val="0"/>
        <w:adjustRightInd w:val="0"/>
        <w:rPr>
          <w:rFonts w:ascii="Times New Roman" w:hAnsi="Times New Roman" w:cs="Times New Roman"/>
        </w:rPr>
      </w:pPr>
      <w:r w:rsidRPr="00DB4104">
        <w:rPr>
          <w:rFonts w:ascii="Times New Roman" w:hAnsi="Times New Roman" w:cs="Times New Roman"/>
        </w:rPr>
        <w:t>After administering the questionnaire</w:t>
      </w:r>
      <w:r w:rsidR="00A509C8" w:rsidRPr="00DB4104">
        <w:rPr>
          <w:rFonts w:ascii="Times New Roman" w:hAnsi="Times New Roman" w:cs="Times New Roman"/>
        </w:rPr>
        <w:t xml:space="preserve">, a </w:t>
      </w:r>
      <w:r w:rsidR="00956A6E" w:rsidRPr="00DB4104">
        <w:rPr>
          <w:rFonts w:ascii="Times New Roman" w:eastAsiaTheme="minorHAnsi" w:hAnsi="Times New Roman" w:cs="Times New Roman"/>
        </w:rPr>
        <w:t>sample of five</w:t>
      </w:r>
      <w:r w:rsidR="00F92BC5" w:rsidRPr="00DB4104">
        <w:rPr>
          <w:rFonts w:ascii="Times New Roman" w:eastAsiaTheme="minorHAnsi" w:hAnsi="Times New Roman" w:cs="Times New Roman"/>
        </w:rPr>
        <w:t xml:space="preserve"> PSTs from the geometry and measurement course and a sample of seven PSTs from the mathematics methods </w:t>
      </w:r>
      <w:r w:rsidRPr="00DB4104">
        <w:rPr>
          <w:rFonts w:ascii="Times New Roman" w:eastAsiaTheme="minorHAnsi" w:hAnsi="Times New Roman" w:cs="Times New Roman"/>
        </w:rPr>
        <w:t>course</w:t>
      </w:r>
      <w:r w:rsidR="00A509C8" w:rsidRPr="00DB4104">
        <w:rPr>
          <w:rFonts w:ascii="Times New Roman" w:eastAsiaTheme="minorHAnsi" w:hAnsi="Times New Roman" w:cs="Times New Roman"/>
        </w:rPr>
        <w:t xml:space="preserve"> were selected</w:t>
      </w:r>
      <w:r w:rsidRPr="00DB4104">
        <w:rPr>
          <w:rFonts w:ascii="Times New Roman" w:eastAsiaTheme="minorHAnsi" w:hAnsi="Times New Roman" w:cs="Times New Roman"/>
        </w:rPr>
        <w:t xml:space="preserve">. </w:t>
      </w:r>
      <w:r w:rsidR="00A509C8" w:rsidRPr="00DB4104">
        <w:rPr>
          <w:rFonts w:ascii="Times New Roman" w:eastAsiaTheme="minorHAnsi" w:hAnsi="Times New Roman" w:cs="Times New Roman"/>
        </w:rPr>
        <w:t xml:space="preserve">Participants </w:t>
      </w:r>
      <w:r w:rsidR="00A509C8" w:rsidRPr="00DB4104">
        <w:rPr>
          <w:rFonts w:ascii="Times New Roman" w:hAnsi="Times New Roman" w:cs="Times New Roman"/>
        </w:rPr>
        <w:t>were selected based on their responses</w:t>
      </w:r>
      <w:r w:rsidR="00154BF9" w:rsidRPr="00DB4104">
        <w:rPr>
          <w:rFonts w:ascii="Times New Roman" w:hAnsi="Times New Roman" w:cs="Times New Roman"/>
        </w:rPr>
        <w:t xml:space="preserve"> in order to assure:</w:t>
      </w:r>
    </w:p>
    <w:p w:rsidR="00910C3E" w:rsidRPr="00DB4104" w:rsidRDefault="00910C3E" w:rsidP="005B03FE">
      <w:pPr>
        <w:autoSpaceDE w:val="0"/>
        <w:autoSpaceDN w:val="0"/>
        <w:adjustRightInd w:val="0"/>
        <w:rPr>
          <w:rFonts w:ascii="Times New Roman" w:hAnsi="Times New Roman" w:cs="Times New Roman"/>
        </w:rPr>
      </w:pPr>
    </w:p>
    <w:p w:rsidR="00FC102A" w:rsidRPr="00DB4104" w:rsidRDefault="00154BF9" w:rsidP="000F28B2">
      <w:pPr>
        <w:pStyle w:val="ListParagraph"/>
        <w:numPr>
          <w:ilvl w:val="1"/>
          <w:numId w:val="1"/>
        </w:numPr>
        <w:autoSpaceDE w:val="0"/>
        <w:autoSpaceDN w:val="0"/>
        <w:adjustRightInd w:val="0"/>
        <w:spacing w:line="240" w:lineRule="auto"/>
        <w:rPr>
          <w:szCs w:val="24"/>
        </w:rPr>
      </w:pPr>
      <w:r w:rsidRPr="00DB4104">
        <w:rPr>
          <w:szCs w:val="24"/>
        </w:rPr>
        <w:t xml:space="preserve">To select participants who were </w:t>
      </w:r>
      <w:r w:rsidR="00AE13E7" w:rsidRPr="00DB4104">
        <w:rPr>
          <w:szCs w:val="24"/>
        </w:rPr>
        <w:t xml:space="preserve">anticipated to </w:t>
      </w:r>
      <w:r w:rsidR="00464C8E" w:rsidRPr="00DB4104">
        <w:rPr>
          <w:szCs w:val="24"/>
        </w:rPr>
        <w:t>display various</w:t>
      </w:r>
      <w:r w:rsidR="0047590B">
        <w:rPr>
          <w:szCs w:val="24"/>
        </w:rPr>
        <w:t xml:space="preserve"> </w:t>
      </w:r>
      <w:r w:rsidR="00A509C8" w:rsidRPr="00DB4104">
        <w:rPr>
          <w:szCs w:val="24"/>
        </w:rPr>
        <w:t>proof schemes</w:t>
      </w:r>
    </w:p>
    <w:p w:rsidR="00196315" w:rsidRPr="00DB4104" w:rsidRDefault="00154BF9" w:rsidP="000F28B2">
      <w:pPr>
        <w:pStyle w:val="ListParagraph"/>
        <w:numPr>
          <w:ilvl w:val="1"/>
          <w:numId w:val="1"/>
        </w:numPr>
        <w:autoSpaceDE w:val="0"/>
        <w:autoSpaceDN w:val="0"/>
        <w:adjustRightInd w:val="0"/>
        <w:spacing w:line="240" w:lineRule="auto"/>
        <w:rPr>
          <w:szCs w:val="24"/>
        </w:rPr>
      </w:pPr>
      <w:r w:rsidRPr="00DB4104">
        <w:rPr>
          <w:szCs w:val="24"/>
        </w:rPr>
        <w:t xml:space="preserve">To select participants who demonstrated strong as well as limited </w:t>
      </w:r>
      <w:r w:rsidR="00FA2417" w:rsidRPr="00DB4104">
        <w:rPr>
          <w:szCs w:val="24"/>
        </w:rPr>
        <w:t>knowledge of contents</w:t>
      </w:r>
      <w:r w:rsidR="00AE13E7" w:rsidRPr="00DB4104">
        <w:rPr>
          <w:szCs w:val="24"/>
        </w:rPr>
        <w:t>— particular</w:t>
      </w:r>
      <w:r w:rsidRPr="00DB4104">
        <w:rPr>
          <w:szCs w:val="24"/>
        </w:rPr>
        <w:t>ly in the concepts of</w:t>
      </w:r>
      <w:r w:rsidR="00AE13E7" w:rsidRPr="00DB4104">
        <w:rPr>
          <w:szCs w:val="24"/>
        </w:rPr>
        <w:t xml:space="preserve"> quadrilateral</w:t>
      </w:r>
      <w:r w:rsidRPr="00DB4104">
        <w:rPr>
          <w:szCs w:val="24"/>
        </w:rPr>
        <w:t>s</w:t>
      </w:r>
      <w:r w:rsidR="00AE13E7" w:rsidRPr="00DB4104">
        <w:rPr>
          <w:szCs w:val="24"/>
        </w:rPr>
        <w:t xml:space="preserve"> and area and perimeter</w:t>
      </w:r>
      <w:r w:rsidRPr="00DB4104">
        <w:rPr>
          <w:szCs w:val="24"/>
        </w:rPr>
        <w:t>.</w:t>
      </w:r>
    </w:p>
    <w:p w:rsidR="005B03FE" w:rsidRDefault="005B03FE" w:rsidP="005B03FE">
      <w:pPr>
        <w:autoSpaceDE w:val="0"/>
        <w:autoSpaceDN w:val="0"/>
        <w:adjustRightInd w:val="0"/>
        <w:rPr>
          <w:rFonts w:ascii="Times New Roman" w:eastAsiaTheme="minorHAnsi" w:hAnsi="Times New Roman" w:cs="Times New Roman"/>
          <w:b/>
        </w:rPr>
      </w:pPr>
    </w:p>
    <w:p w:rsidR="00EB2C2A" w:rsidRDefault="00EB2C2A" w:rsidP="005B03FE">
      <w:pPr>
        <w:autoSpaceDE w:val="0"/>
        <w:autoSpaceDN w:val="0"/>
        <w:adjustRightInd w:val="0"/>
        <w:rPr>
          <w:rFonts w:ascii="Times New Roman" w:eastAsiaTheme="minorHAnsi" w:hAnsi="Times New Roman" w:cs="Times New Roman"/>
          <w:b/>
        </w:rPr>
      </w:pPr>
      <w:r w:rsidRPr="00DB4104">
        <w:rPr>
          <w:rFonts w:ascii="Times New Roman" w:eastAsiaTheme="minorHAnsi" w:hAnsi="Times New Roman" w:cs="Times New Roman"/>
          <w:b/>
        </w:rPr>
        <w:t xml:space="preserve">Data Sources </w:t>
      </w:r>
    </w:p>
    <w:p w:rsidR="005B03FE" w:rsidRPr="00DB4104" w:rsidRDefault="005B03FE" w:rsidP="005B03FE">
      <w:pPr>
        <w:autoSpaceDE w:val="0"/>
        <w:autoSpaceDN w:val="0"/>
        <w:adjustRightInd w:val="0"/>
        <w:rPr>
          <w:rFonts w:ascii="Times New Roman" w:eastAsiaTheme="minorHAnsi" w:hAnsi="Times New Roman" w:cs="Times New Roman"/>
          <w:b/>
        </w:rPr>
      </w:pPr>
    </w:p>
    <w:p w:rsidR="005B03FE" w:rsidRPr="00DB4104" w:rsidRDefault="001876C1" w:rsidP="00E277DF">
      <w:pPr>
        <w:widowControl w:val="0"/>
        <w:autoSpaceDE w:val="0"/>
        <w:autoSpaceDN w:val="0"/>
        <w:adjustRightInd w:val="0"/>
        <w:ind w:firstLine="360"/>
        <w:rPr>
          <w:rFonts w:ascii="Times New Roman" w:hAnsi="Times New Roman" w:cs="Times New Roman"/>
        </w:rPr>
      </w:pPr>
      <w:r w:rsidRPr="00DB4104">
        <w:rPr>
          <w:rFonts w:ascii="Times New Roman" w:hAnsi="Times New Roman" w:cs="Times New Roman"/>
          <w:b/>
        </w:rPr>
        <w:t>Questionnaire.</w:t>
      </w:r>
      <w:r w:rsidRPr="00DB4104">
        <w:rPr>
          <w:rFonts w:ascii="Times New Roman" w:hAnsi="Times New Roman" w:cs="Times New Roman"/>
        </w:rPr>
        <w:t xml:space="preserve"> A </w:t>
      </w:r>
      <w:r w:rsidR="00750206" w:rsidRPr="00DB4104">
        <w:rPr>
          <w:rFonts w:ascii="Times New Roman" w:hAnsi="Times New Roman" w:cs="Times New Roman"/>
        </w:rPr>
        <w:t>written</w:t>
      </w:r>
      <w:r w:rsidR="004C1365">
        <w:rPr>
          <w:rFonts w:ascii="Times New Roman" w:hAnsi="Times New Roman" w:cs="Times New Roman"/>
        </w:rPr>
        <w:t xml:space="preserve"> </w:t>
      </w:r>
      <w:r w:rsidRPr="00DB4104">
        <w:rPr>
          <w:rFonts w:ascii="Times New Roman" w:hAnsi="Times New Roman" w:cs="Times New Roman"/>
        </w:rPr>
        <w:t xml:space="preserve">questionnaire with </w:t>
      </w:r>
      <w:r w:rsidR="004346B5" w:rsidRPr="00DB4104">
        <w:rPr>
          <w:rFonts w:ascii="Times New Roman" w:hAnsi="Times New Roman" w:cs="Times New Roman"/>
        </w:rPr>
        <w:t xml:space="preserve">sixteen </w:t>
      </w:r>
      <w:r w:rsidRPr="00DB4104">
        <w:rPr>
          <w:rFonts w:ascii="Times New Roman" w:hAnsi="Times New Roman" w:cs="Times New Roman"/>
        </w:rPr>
        <w:t xml:space="preserve">open-ended questions was developed </w:t>
      </w:r>
      <w:r w:rsidR="008E228B" w:rsidRPr="00DB4104">
        <w:rPr>
          <w:rFonts w:ascii="Times New Roman" w:hAnsi="Times New Roman" w:cs="Times New Roman"/>
        </w:rPr>
        <w:t>to administer to one section of</w:t>
      </w:r>
      <w:r w:rsidR="004C1365">
        <w:rPr>
          <w:rFonts w:ascii="Times New Roman" w:hAnsi="Times New Roman" w:cs="Times New Roman"/>
        </w:rPr>
        <w:t xml:space="preserve"> geometry</w:t>
      </w:r>
      <w:r w:rsidR="00142333" w:rsidRPr="00DB4104">
        <w:rPr>
          <w:rFonts w:ascii="Times New Roman" w:hAnsi="Times New Roman" w:cs="Times New Roman"/>
        </w:rPr>
        <w:t xml:space="preserve"> and measurement</w:t>
      </w:r>
      <w:r w:rsidR="004C1365">
        <w:rPr>
          <w:rFonts w:ascii="Times New Roman" w:hAnsi="Times New Roman" w:cs="Times New Roman"/>
        </w:rPr>
        <w:t xml:space="preserve"> </w:t>
      </w:r>
      <w:r w:rsidR="00B757A9">
        <w:rPr>
          <w:rFonts w:ascii="Times New Roman" w:hAnsi="Times New Roman" w:cs="Times New Roman"/>
        </w:rPr>
        <w:t xml:space="preserve">course </w:t>
      </w:r>
      <w:r w:rsidRPr="00DB4104">
        <w:rPr>
          <w:rFonts w:ascii="Times New Roman" w:hAnsi="Times New Roman" w:cs="Times New Roman"/>
        </w:rPr>
        <w:t xml:space="preserve">and one section of </w:t>
      </w:r>
      <w:r w:rsidR="00B757A9">
        <w:rPr>
          <w:rFonts w:ascii="Times New Roman" w:hAnsi="Times New Roman" w:cs="Times New Roman"/>
        </w:rPr>
        <w:t xml:space="preserve">a </w:t>
      </w:r>
      <w:r w:rsidR="00142333" w:rsidRPr="00DB4104">
        <w:rPr>
          <w:rFonts w:ascii="Times New Roman" w:hAnsi="Times New Roman" w:cs="Times New Roman"/>
        </w:rPr>
        <w:t>mathematics methods</w:t>
      </w:r>
      <w:r w:rsidRPr="00DB4104">
        <w:rPr>
          <w:rFonts w:ascii="Times New Roman" w:hAnsi="Times New Roman" w:cs="Times New Roman"/>
        </w:rPr>
        <w:t xml:space="preserve"> course to gain background information with respect to </w:t>
      </w:r>
      <w:r w:rsidR="004346B5" w:rsidRPr="00DB4104">
        <w:rPr>
          <w:rFonts w:ascii="Times New Roman" w:hAnsi="Times New Roman" w:cs="Times New Roman"/>
        </w:rPr>
        <w:t xml:space="preserve">PSTs’ </w:t>
      </w:r>
      <w:r w:rsidRPr="00DB4104">
        <w:rPr>
          <w:rFonts w:ascii="Times New Roman" w:hAnsi="Times New Roman" w:cs="Times New Roman"/>
        </w:rPr>
        <w:t>conceptions of proof and counterexamples</w:t>
      </w:r>
      <w:r w:rsidR="00B757A9">
        <w:rPr>
          <w:rFonts w:ascii="Times New Roman" w:hAnsi="Times New Roman" w:cs="Times New Roman"/>
        </w:rPr>
        <w:t>,</w:t>
      </w:r>
      <w:r w:rsidR="004C1365">
        <w:rPr>
          <w:rFonts w:ascii="Times New Roman" w:hAnsi="Times New Roman" w:cs="Times New Roman"/>
        </w:rPr>
        <w:t xml:space="preserve"> </w:t>
      </w:r>
      <w:r w:rsidR="00514446" w:rsidRPr="00DB4104">
        <w:rPr>
          <w:rFonts w:ascii="Times New Roman" w:hAnsi="Times New Roman" w:cs="Times New Roman"/>
        </w:rPr>
        <w:t xml:space="preserve">as well as </w:t>
      </w:r>
      <w:r w:rsidR="004346B5" w:rsidRPr="00DB4104">
        <w:rPr>
          <w:rFonts w:ascii="Times New Roman" w:hAnsi="Times New Roman" w:cs="Times New Roman"/>
        </w:rPr>
        <w:t>their content knowledge</w:t>
      </w:r>
      <w:r w:rsidRPr="00DB4104">
        <w:rPr>
          <w:rFonts w:ascii="Times New Roman" w:hAnsi="Times New Roman" w:cs="Times New Roman"/>
        </w:rPr>
        <w:t>. The questions for the questionnaire were designed to assess pre-service teachers’ abilities to prove</w:t>
      </w:r>
      <w:r w:rsidR="007322C3" w:rsidRPr="00DB4104">
        <w:rPr>
          <w:rFonts w:ascii="Times New Roman" w:hAnsi="Times New Roman" w:cs="Times New Roman"/>
        </w:rPr>
        <w:t>/</w:t>
      </w:r>
      <w:r w:rsidR="00F970C8">
        <w:rPr>
          <w:rFonts w:ascii="Times New Roman" w:hAnsi="Times New Roman" w:cs="Times New Roman"/>
        </w:rPr>
        <w:t>refute</w:t>
      </w:r>
      <w:r w:rsidR="00CC7FD8">
        <w:rPr>
          <w:rFonts w:ascii="Times New Roman" w:hAnsi="Times New Roman" w:cs="Times New Roman"/>
        </w:rPr>
        <w:t xml:space="preserve"> mathematical statements</w:t>
      </w:r>
      <w:r w:rsidR="004C1365">
        <w:rPr>
          <w:rFonts w:ascii="Times New Roman" w:hAnsi="Times New Roman" w:cs="Times New Roman"/>
        </w:rPr>
        <w:t>,</w:t>
      </w:r>
      <w:r w:rsidR="004C1365" w:rsidRPr="00DB4104">
        <w:rPr>
          <w:rFonts w:ascii="Times New Roman" w:hAnsi="Times New Roman" w:cs="Times New Roman"/>
        </w:rPr>
        <w:t xml:space="preserve"> to</w:t>
      </w:r>
      <w:r w:rsidR="00094FAF" w:rsidRPr="00DB4104">
        <w:rPr>
          <w:rFonts w:ascii="Times New Roman" w:hAnsi="Times New Roman" w:cs="Times New Roman"/>
        </w:rPr>
        <w:t xml:space="preserve"> </w:t>
      </w:r>
      <w:r w:rsidRPr="00DB4104">
        <w:rPr>
          <w:rFonts w:ascii="Times New Roman" w:hAnsi="Times New Roman" w:cs="Times New Roman"/>
        </w:rPr>
        <w:t xml:space="preserve">evaluate the correctness of </w:t>
      </w:r>
      <w:r w:rsidR="00CC7FD8">
        <w:rPr>
          <w:rFonts w:ascii="Times New Roman" w:hAnsi="Times New Roman" w:cs="Times New Roman"/>
        </w:rPr>
        <w:t xml:space="preserve">presented arguments </w:t>
      </w:r>
      <w:r w:rsidRPr="00DB4104">
        <w:rPr>
          <w:rFonts w:ascii="Times New Roman" w:hAnsi="Times New Roman" w:cs="Times New Roman"/>
        </w:rPr>
        <w:t>(one incorrect and one correct</w:t>
      </w:r>
      <w:r w:rsidR="004C1365" w:rsidRPr="00DB4104">
        <w:rPr>
          <w:rFonts w:ascii="Times New Roman" w:hAnsi="Times New Roman" w:cs="Times New Roman"/>
        </w:rPr>
        <w:t>)</w:t>
      </w:r>
      <w:r w:rsidR="004C1365">
        <w:rPr>
          <w:rFonts w:ascii="Times New Roman" w:hAnsi="Times New Roman" w:cs="Times New Roman"/>
        </w:rPr>
        <w:t xml:space="preserve"> and</w:t>
      </w:r>
      <w:r w:rsidR="00CC7FD8">
        <w:rPr>
          <w:rFonts w:ascii="Times New Roman" w:hAnsi="Times New Roman" w:cs="Times New Roman"/>
        </w:rPr>
        <w:t xml:space="preserve"> counterexamples</w:t>
      </w:r>
      <w:r w:rsidR="00B757A9">
        <w:rPr>
          <w:rFonts w:ascii="Times New Roman" w:hAnsi="Times New Roman" w:cs="Times New Roman"/>
        </w:rPr>
        <w:t xml:space="preserve">, </w:t>
      </w:r>
      <w:r w:rsidR="00B757A9" w:rsidRPr="00DB4104">
        <w:rPr>
          <w:rFonts w:ascii="Times New Roman" w:hAnsi="Times New Roman" w:cs="Times New Roman"/>
        </w:rPr>
        <w:t>and</w:t>
      </w:r>
      <w:r w:rsidR="004C1365">
        <w:rPr>
          <w:rFonts w:ascii="Times New Roman" w:hAnsi="Times New Roman" w:cs="Times New Roman"/>
        </w:rPr>
        <w:t xml:space="preserve"> </w:t>
      </w:r>
      <w:r w:rsidR="00154BF9" w:rsidRPr="00DB4104">
        <w:rPr>
          <w:rFonts w:ascii="Times New Roman" w:hAnsi="Times New Roman" w:cs="Times New Roman"/>
        </w:rPr>
        <w:t>to assess</w:t>
      </w:r>
      <w:r w:rsidR="004346B5" w:rsidRPr="00DB4104">
        <w:rPr>
          <w:rFonts w:ascii="Times New Roman" w:hAnsi="Times New Roman" w:cs="Times New Roman"/>
        </w:rPr>
        <w:t xml:space="preserve"> PSTs’ knowledge of content</w:t>
      </w:r>
      <w:r w:rsidR="007322C3" w:rsidRPr="00DB4104">
        <w:rPr>
          <w:rFonts w:ascii="Times New Roman" w:hAnsi="Times New Roman" w:cs="Times New Roman"/>
        </w:rPr>
        <w:t>, in particular in the concepts of quadrilaterals and area</w:t>
      </w:r>
      <w:r w:rsidR="00CC7FD8">
        <w:rPr>
          <w:rFonts w:ascii="Times New Roman" w:hAnsi="Times New Roman" w:cs="Times New Roman"/>
        </w:rPr>
        <w:t>-</w:t>
      </w:r>
      <w:r w:rsidR="007322C3" w:rsidRPr="00DB4104">
        <w:rPr>
          <w:rFonts w:ascii="Times New Roman" w:hAnsi="Times New Roman" w:cs="Times New Roman"/>
        </w:rPr>
        <w:t>perimeter</w:t>
      </w:r>
      <w:r w:rsidRPr="00DB4104">
        <w:rPr>
          <w:rFonts w:ascii="Times New Roman" w:hAnsi="Times New Roman" w:cs="Times New Roman"/>
        </w:rPr>
        <w:t>. The questions were adopted and modified from existing literature (K</w:t>
      </w:r>
      <w:r w:rsidR="00F970C8">
        <w:rPr>
          <w:rFonts w:ascii="Times New Roman" w:hAnsi="Times New Roman" w:cs="Times New Roman"/>
        </w:rPr>
        <w:t xml:space="preserve">nuth, 2002a; Kotelawala, 2009) and </w:t>
      </w:r>
      <w:r w:rsidRPr="00DB4104">
        <w:rPr>
          <w:rFonts w:ascii="Times New Roman" w:hAnsi="Times New Roman" w:cs="Times New Roman"/>
        </w:rPr>
        <w:t xml:space="preserve">from </w:t>
      </w:r>
      <w:r w:rsidR="009D78AD" w:rsidRPr="00DB4104">
        <w:rPr>
          <w:rFonts w:ascii="Times New Roman" w:hAnsi="Times New Roman" w:cs="Times New Roman"/>
        </w:rPr>
        <w:t>high school geometry textbooks</w:t>
      </w:r>
      <w:r w:rsidR="00B77DEE">
        <w:rPr>
          <w:rFonts w:ascii="Times New Roman" w:hAnsi="Times New Roman" w:cs="Times New Roman"/>
        </w:rPr>
        <w:t xml:space="preserve"> (see Appendix A for sample </w:t>
      </w:r>
      <w:r w:rsidR="00F970C8">
        <w:rPr>
          <w:rFonts w:ascii="Times New Roman" w:hAnsi="Times New Roman" w:cs="Times New Roman"/>
        </w:rPr>
        <w:t xml:space="preserve">questionnaire </w:t>
      </w:r>
      <w:r w:rsidR="00B77DEE">
        <w:rPr>
          <w:rFonts w:ascii="Times New Roman" w:hAnsi="Times New Roman" w:cs="Times New Roman"/>
        </w:rPr>
        <w:t>questions)</w:t>
      </w:r>
      <w:r w:rsidR="009D78AD" w:rsidRPr="00DB4104">
        <w:rPr>
          <w:rFonts w:ascii="Times New Roman" w:hAnsi="Times New Roman" w:cs="Times New Roman"/>
        </w:rPr>
        <w:t>.</w:t>
      </w:r>
    </w:p>
    <w:p w:rsidR="005B03FE" w:rsidRPr="00DB4104" w:rsidRDefault="005B03FE" w:rsidP="000F28B2">
      <w:pPr>
        <w:widowControl w:val="0"/>
        <w:autoSpaceDE w:val="0"/>
        <w:autoSpaceDN w:val="0"/>
        <w:adjustRightInd w:val="0"/>
        <w:jc w:val="center"/>
        <w:rPr>
          <w:rFonts w:ascii="Times New Roman" w:hAnsi="Times New Roman" w:cs="Times New Roman"/>
        </w:rPr>
      </w:pPr>
    </w:p>
    <w:p w:rsidR="00196315" w:rsidRDefault="00D23149" w:rsidP="000F28B2">
      <w:pPr>
        <w:autoSpaceDE w:val="0"/>
        <w:autoSpaceDN w:val="0"/>
        <w:adjustRightInd w:val="0"/>
        <w:ind w:firstLine="720"/>
        <w:rPr>
          <w:rFonts w:ascii="Times New Roman" w:hAnsi="Times New Roman" w:cs="Times New Roman"/>
        </w:rPr>
      </w:pPr>
      <w:r w:rsidRPr="00DB4104">
        <w:rPr>
          <w:rFonts w:ascii="Times New Roman" w:eastAsiaTheme="minorHAnsi" w:hAnsi="Times New Roman" w:cs="Times New Roman"/>
          <w:b/>
        </w:rPr>
        <w:t>Task-based i</w:t>
      </w:r>
      <w:r w:rsidR="001876C1" w:rsidRPr="00DB4104">
        <w:rPr>
          <w:rFonts w:ascii="Times New Roman" w:eastAsiaTheme="minorHAnsi" w:hAnsi="Times New Roman" w:cs="Times New Roman"/>
          <w:b/>
        </w:rPr>
        <w:t>nterviews</w:t>
      </w:r>
      <w:r w:rsidRPr="00DB4104">
        <w:rPr>
          <w:rFonts w:ascii="Times New Roman" w:eastAsiaTheme="minorHAnsi" w:hAnsi="Times New Roman" w:cs="Times New Roman"/>
          <w:b/>
        </w:rPr>
        <w:t>.</w:t>
      </w:r>
      <w:r w:rsidR="004C1365">
        <w:rPr>
          <w:rFonts w:ascii="Times New Roman" w:eastAsiaTheme="minorHAnsi" w:hAnsi="Times New Roman" w:cs="Times New Roman"/>
          <w:b/>
        </w:rPr>
        <w:t xml:space="preserve"> </w:t>
      </w:r>
      <w:r w:rsidR="00196315" w:rsidRPr="00DB4104">
        <w:rPr>
          <w:rFonts w:ascii="Times New Roman" w:hAnsi="Times New Roman" w:cs="Times New Roman"/>
        </w:rPr>
        <w:t xml:space="preserve">Each PST was interviewed individually for about an hour in a semi-structured manner using an interview script consisting of the </w:t>
      </w:r>
      <w:r w:rsidR="005660D3" w:rsidRPr="00DB4104">
        <w:rPr>
          <w:rFonts w:ascii="Times New Roman" w:hAnsi="Times New Roman" w:cs="Times New Roman"/>
        </w:rPr>
        <w:t>two</w:t>
      </w:r>
      <w:r w:rsidR="00196315" w:rsidRPr="00DB4104">
        <w:rPr>
          <w:rFonts w:ascii="Times New Roman" w:hAnsi="Times New Roman" w:cs="Times New Roman"/>
        </w:rPr>
        <w:t xml:space="preserve"> phases described below</w:t>
      </w:r>
      <w:r w:rsidR="00956A6E" w:rsidRPr="00DB4104">
        <w:rPr>
          <w:rFonts w:ascii="Times New Roman" w:hAnsi="Times New Roman" w:cs="Times New Roman"/>
        </w:rPr>
        <w:t xml:space="preserve"> at the beginning as well as near the end of the semester</w:t>
      </w:r>
      <w:r w:rsidR="00390DA2" w:rsidRPr="00DB4104">
        <w:rPr>
          <w:rFonts w:ascii="Times New Roman" w:hAnsi="Times New Roman" w:cs="Times New Roman"/>
        </w:rPr>
        <w:t xml:space="preserve"> in order to detect any changes in PSTs’ conceptions of proof and counterexample</w:t>
      </w:r>
      <w:r w:rsidR="00B041A9">
        <w:rPr>
          <w:rFonts w:ascii="Times New Roman" w:hAnsi="Times New Roman" w:cs="Times New Roman"/>
        </w:rPr>
        <w:t>s,</w:t>
      </w:r>
      <w:r w:rsidR="004C1365">
        <w:rPr>
          <w:rFonts w:ascii="Times New Roman" w:hAnsi="Times New Roman" w:cs="Times New Roman"/>
        </w:rPr>
        <w:t xml:space="preserve"> </w:t>
      </w:r>
      <w:r w:rsidR="008E4428" w:rsidRPr="00DB4104">
        <w:rPr>
          <w:rFonts w:ascii="Times New Roman" w:hAnsi="Times New Roman" w:cs="Times New Roman"/>
        </w:rPr>
        <w:t xml:space="preserve">as well as their knowledge of contents </w:t>
      </w:r>
      <w:r w:rsidR="00390DA2" w:rsidRPr="00DB4104">
        <w:rPr>
          <w:rFonts w:ascii="Times New Roman" w:hAnsi="Times New Roman" w:cs="Times New Roman"/>
        </w:rPr>
        <w:t>during the semester</w:t>
      </w:r>
      <w:r w:rsidR="00196315" w:rsidRPr="00DB4104">
        <w:rPr>
          <w:rFonts w:ascii="Times New Roman" w:hAnsi="Times New Roman" w:cs="Times New Roman"/>
        </w:rPr>
        <w:t xml:space="preserve">. </w:t>
      </w:r>
    </w:p>
    <w:p w:rsidR="00E277DF" w:rsidRPr="00DB4104" w:rsidRDefault="00E277DF" w:rsidP="000F28B2">
      <w:pPr>
        <w:autoSpaceDE w:val="0"/>
        <w:autoSpaceDN w:val="0"/>
        <w:adjustRightInd w:val="0"/>
        <w:ind w:firstLine="720"/>
        <w:rPr>
          <w:rFonts w:ascii="Times New Roman" w:eastAsiaTheme="minorHAnsi" w:hAnsi="Times New Roman" w:cs="Times New Roman"/>
          <w:b/>
        </w:rPr>
      </w:pPr>
    </w:p>
    <w:p w:rsidR="00196315" w:rsidRDefault="00196315" w:rsidP="000F28B2">
      <w:pPr>
        <w:autoSpaceDE w:val="0"/>
        <w:autoSpaceDN w:val="0"/>
        <w:adjustRightInd w:val="0"/>
        <w:ind w:firstLine="720"/>
        <w:rPr>
          <w:rFonts w:ascii="Times New Roman" w:hAnsi="Times New Roman" w:cs="Times New Roman"/>
        </w:rPr>
      </w:pPr>
      <w:r w:rsidRPr="00DB4104">
        <w:rPr>
          <w:rFonts w:ascii="Times New Roman" w:hAnsi="Times New Roman" w:cs="Times New Roman"/>
          <w:b/>
          <w:i/>
        </w:rPr>
        <w:t>Phase 1.</w:t>
      </w:r>
      <w:r w:rsidRPr="00DB4104">
        <w:rPr>
          <w:rFonts w:ascii="Times New Roman" w:hAnsi="Times New Roman" w:cs="Times New Roman"/>
        </w:rPr>
        <w:t xml:space="preserve"> During this phase of the interview, each PST was presented </w:t>
      </w:r>
      <w:r w:rsidR="0035068C" w:rsidRPr="00DB4104">
        <w:rPr>
          <w:rFonts w:ascii="Times New Roman" w:hAnsi="Times New Roman" w:cs="Times New Roman"/>
        </w:rPr>
        <w:t xml:space="preserve">with </w:t>
      </w:r>
      <w:r w:rsidRPr="00DB4104">
        <w:rPr>
          <w:rFonts w:ascii="Times New Roman" w:hAnsi="Times New Roman" w:cs="Times New Roman"/>
        </w:rPr>
        <w:t>the written tasks A, B, C</w:t>
      </w:r>
      <w:r w:rsidR="00956A6E" w:rsidRPr="00DB4104">
        <w:rPr>
          <w:rFonts w:ascii="Times New Roman" w:hAnsi="Times New Roman" w:cs="Times New Roman"/>
        </w:rPr>
        <w:t>,</w:t>
      </w:r>
      <w:r w:rsidR="00C94246" w:rsidRPr="00DB4104">
        <w:rPr>
          <w:rFonts w:ascii="Times New Roman" w:hAnsi="Times New Roman" w:cs="Times New Roman"/>
        </w:rPr>
        <w:t xml:space="preserve"> D and E </w:t>
      </w:r>
      <w:r w:rsidRPr="00DB4104">
        <w:rPr>
          <w:rFonts w:ascii="Times New Roman" w:hAnsi="Times New Roman" w:cs="Times New Roman"/>
        </w:rPr>
        <w:t>described in the following section. The</w:t>
      </w:r>
      <w:r w:rsidR="00566AE0" w:rsidRPr="00DB4104">
        <w:rPr>
          <w:rFonts w:ascii="Times New Roman" w:hAnsi="Times New Roman" w:cs="Times New Roman"/>
        </w:rPr>
        <w:t>y were asked to</w:t>
      </w:r>
      <w:r w:rsidRPr="00DB4104">
        <w:rPr>
          <w:rFonts w:ascii="Times New Roman" w:hAnsi="Times New Roman" w:cs="Times New Roman"/>
        </w:rPr>
        <w:t xml:space="preserve"> decide whether the statements were true </w:t>
      </w:r>
      <w:r w:rsidR="008E228B" w:rsidRPr="00DB4104">
        <w:rPr>
          <w:rFonts w:ascii="Times New Roman" w:hAnsi="Times New Roman" w:cs="Times New Roman"/>
        </w:rPr>
        <w:t>or false</w:t>
      </w:r>
      <w:r w:rsidRPr="00DB4104">
        <w:rPr>
          <w:rFonts w:ascii="Times New Roman" w:hAnsi="Times New Roman" w:cs="Times New Roman"/>
        </w:rPr>
        <w:t xml:space="preserve">. And then, they were asked to </w:t>
      </w:r>
      <w:r w:rsidR="0035068C" w:rsidRPr="00DB4104">
        <w:rPr>
          <w:rFonts w:ascii="Times New Roman" w:hAnsi="Times New Roman" w:cs="Times New Roman"/>
        </w:rPr>
        <w:t>justify</w:t>
      </w:r>
      <w:r w:rsidRPr="00DB4104">
        <w:rPr>
          <w:rFonts w:ascii="Times New Roman" w:hAnsi="Times New Roman" w:cs="Times New Roman"/>
        </w:rPr>
        <w:t xml:space="preserve"> in cases where they believed the statements to be true</w:t>
      </w:r>
      <w:r w:rsidR="0047751A" w:rsidRPr="00DB4104">
        <w:rPr>
          <w:rFonts w:ascii="Times New Roman" w:hAnsi="Times New Roman" w:cs="Times New Roman"/>
        </w:rPr>
        <w:t xml:space="preserve"> or </w:t>
      </w:r>
      <w:r w:rsidR="0035068C" w:rsidRPr="00DB4104">
        <w:rPr>
          <w:rFonts w:ascii="Times New Roman" w:hAnsi="Times New Roman" w:cs="Times New Roman"/>
        </w:rPr>
        <w:t>to refute</w:t>
      </w:r>
      <w:r w:rsidR="0047751A" w:rsidRPr="00DB4104">
        <w:rPr>
          <w:rFonts w:ascii="Times New Roman" w:hAnsi="Times New Roman" w:cs="Times New Roman"/>
        </w:rPr>
        <w:t xml:space="preserve"> in cases where they believed the statements to be false</w:t>
      </w:r>
      <w:r w:rsidRPr="00DB4104">
        <w:rPr>
          <w:rFonts w:ascii="Times New Roman" w:hAnsi="Times New Roman" w:cs="Times New Roman"/>
        </w:rPr>
        <w:t xml:space="preserve">. </w:t>
      </w:r>
      <w:r w:rsidR="009D7AC5">
        <w:rPr>
          <w:rFonts w:ascii="Times New Roman" w:hAnsi="Times New Roman" w:cs="Times New Roman"/>
        </w:rPr>
        <w:t>Then, they were asked to evaluate their own constructions whether it could be counted as a valid proof/refutation.</w:t>
      </w:r>
    </w:p>
    <w:p w:rsidR="00E277DF" w:rsidRPr="00DB4104" w:rsidRDefault="00E277DF" w:rsidP="000F28B2">
      <w:pPr>
        <w:autoSpaceDE w:val="0"/>
        <w:autoSpaceDN w:val="0"/>
        <w:adjustRightInd w:val="0"/>
        <w:ind w:firstLine="720"/>
        <w:rPr>
          <w:rFonts w:ascii="Times New Roman" w:hAnsi="Times New Roman" w:cs="Times New Roman"/>
        </w:rPr>
      </w:pPr>
    </w:p>
    <w:p w:rsidR="00E277DF" w:rsidRDefault="00196315" w:rsidP="00B77DEE">
      <w:pPr>
        <w:autoSpaceDE w:val="0"/>
        <w:autoSpaceDN w:val="0"/>
        <w:adjustRightInd w:val="0"/>
        <w:ind w:firstLine="720"/>
        <w:rPr>
          <w:rFonts w:ascii="Times New Roman" w:hAnsi="Times New Roman" w:cs="Times New Roman"/>
        </w:rPr>
      </w:pPr>
      <w:r w:rsidRPr="00DB4104">
        <w:rPr>
          <w:rFonts w:ascii="Times New Roman" w:hAnsi="Times New Roman" w:cs="Times New Roman"/>
          <w:b/>
          <w:i/>
        </w:rPr>
        <w:t>Phase 2.</w:t>
      </w:r>
      <w:r w:rsidRPr="00DB4104">
        <w:rPr>
          <w:rFonts w:ascii="Times New Roman" w:hAnsi="Times New Roman" w:cs="Times New Roman"/>
        </w:rPr>
        <w:t xml:space="preserve"> After letting the PSTs try to justify the statements</w:t>
      </w:r>
      <w:r w:rsidR="0035068C" w:rsidRPr="00DB4104">
        <w:rPr>
          <w:rFonts w:ascii="Times New Roman" w:hAnsi="Times New Roman" w:cs="Times New Roman"/>
        </w:rPr>
        <w:t xml:space="preserve"> in task A,B and C</w:t>
      </w:r>
      <w:r w:rsidRPr="00DB4104">
        <w:rPr>
          <w:rFonts w:ascii="Times New Roman" w:hAnsi="Times New Roman" w:cs="Times New Roman"/>
        </w:rPr>
        <w:t xml:space="preserve"> by t</w:t>
      </w:r>
      <w:r w:rsidR="008E228B" w:rsidRPr="00DB4104">
        <w:rPr>
          <w:rFonts w:ascii="Times New Roman" w:hAnsi="Times New Roman" w:cs="Times New Roman"/>
        </w:rPr>
        <w:t>hemselves first, they were</w:t>
      </w:r>
      <w:r w:rsidRPr="00DB4104">
        <w:rPr>
          <w:rFonts w:ascii="Times New Roman" w:hAnsi="Times New Roman" w:cs="Times New Roman"/>
        </w:rPr>
        <w:t xml:space="preserve"> presented with four brief arguments</w:t>
      </w:r>
      <w:r w:rsidR="00DC47A7" w:rsidRPr="00DB4104">
        <w:rPr>
          <w:rFonts w:ascii="Times New Roman" w:hAnsi="Times New Roman" w:cs="Times New Roman"/>
        </w:rPr>
        <w:t xml:space="preserve"> (</w:t>
      </w:r>
      <w:r w:rsidR="0047751A" w:rsidRPr="00DB4104">
        <w:rPr>
          <w:rFonts w:ascii="Times New Roman" w:hAnsi="Times New Roman" w:cs="Times New Roman"/>
        </w:rPr>
        <w:t xml:space="preserve">five arguments for the </w:t>
      </w:r>
      <w:r w:rsidR="0047751A" w:rsidRPr="00DB4104">
        <w:rPr>
          <w:rFonts w:ascii="Times New Roman" w:hAnsi="Times New Roman" w:cs="Times New Roman"/>
        </w:rPr>
        <w:lastRenderedPageBreak/>
        <w:t>post-</w:t>
      </w:r>
      <w:r w:rsidR="00F70865" w:rsidRPr="00DB4104">
        <w:rPr>
          <w:rFonts w:ascii="Times New Roman" w:hAnsi="Times New Roman" w:cs="Times New Roman"/>
        </w:rPr>
        <w:t>task based</w:t>
      </w:r>
      <w:r w:rsidR="0047751A" w:rsidRPr="00DB4104">
        <w:rPr>
          <w:rFonts w:ascii="Times New Roman" w:hAnsi="Times New Roman" w:cs="Times New Roman"/>
        </w:rPr>
        <w:t xml:space="preserve"> interviews</w:t>
      </w:r>
      <w:r w:rsidR="003120A5" w:rsidRPr="00DB4104">
        <w:rPr>
          <w:rStyle w:val="FootnoteReference"/>
          <w:rFonts w:ascii="Times New Roman" w:hAnsi="Times New Roman"/>
        </w:rPr>
        <w:footnoteReference w:id="1"/>
      </w:r>
      <w:r w:rsidR="00DC47A7" w:rsidRPr="00DB4104">
        <w:rPr>
          <w:rFonts w:ascii="Times New Roman" w:hAnsi="Times New Roman" w:cs="Times New Roman"/>
        </w:rPr>
        <w:t>)</w:t>
      </w:r>
      <w:r w:rsidR="00C94246" w:rsidRPr="00DB4104">
        <w:rPr>
          <w:rFonts w:ascii="Times New Roman" w:hAnsi="Times New Roman" w:cs="Times New Roman"/>
        </w:rPr>
        <w:t>,</w:t>
      </w:r>
      <w:r w:rsidRPr="00DB4104">
        <w:rPr>
          <w:rFonts w:ascii="Times New Roman" w:hAnsi="Times New Roman" w:cs="Times New Roman"/>
        </w:rPr>
        <w:t xml:space="preserve"> varying in terms of level</w:t>
      </w:r>
      <w:r w:rsidR="00154BF9" w:rsidRPr="00DB4104">
        <w:rPr>
          <w:rFonts w:ascii="Times New Roman" w:hAnsi="Times New Roman" w:cs="Times New Roman"/>
        </w:rPr>
        <w:t>s</w:t>
      </w:r>
      <w:r w:rsidRPr="00DB4104">
        <w:rPr>
          <w:rFonts w:ascii="Times New Roman" w:hAnsi="Times New Roman" w:cs="Times New Roman"/>
        </w:rPr>
        <w:t xml:space="preserve"> of justification, one</w:t>
      </w:r>
      <w:r w:rsidR="00154BF9" w:rsidRPr="00DB4104">
        <w:rPr>
          <w:rFonts w:ascii="Times New Roman" w:hAnsi="Times New Roman" w:cs="Times New Roman"/>
        </w:rPr>
        <w:t xml:space="preserve"> after the other, and asked to </w:t>
      </w:r>
      <w:r w:rsidRPr="00DB4104">
        <w:rPr>
          <w:rFonts w:ascii="Times New Roman" w:hAnsi="Times New Roman" w:cs="Times New Roman"/>
        </w:rPr>
        <w:t xml:space="preserve">judge the correctness, and say to what extent each argument was convincing. </w:t>
      </w:r>
      <w:r w:rsidR="0035068C" w:rsidRPr="00DB4104">
        <w:rPr>
          <w:rFonts w:ascii="Times New Roman" w:hAnsi="Times New Roman" w:cs="Times New Roman"/>
        </w:rPr>
        <w:t xml:space="preserve">After letting PSTs try to develop a method to calculate the area of the shape in task D, PSTs were presented with </w:t>
      </w:r>
      <w:r w:rsidR="009D7AC5">
        <w:rPr>
          <w:rFonts w:ascii="Times New Roman" w:hAnsi="Times New Roman" w:cs="Times New Roman"/>
        </w:rPr>
        <w:t>a</w:t>
      </w:r>
      <w:r w:rsidR="0035068C" w:rsidRPr="00DB4104">
        <w:rPr>
          <w:rFonts w:ascii="Times New Roman" w:hAnsi="Times New Roman" w:cs="Times New Roman"/>
        </w:rPr>
        <w:t xml:space="preserve"> method and asked to justify or refute whether the method would work to calculate the area of the shape. No argument or method was presented after task E. </w:t>
      </w:r>
    </w:p>
    <w:p w:rsidR="00E277DF" w:rsidRPr="00DB4104" w:rsidRDefault="00E277DF" w:rsidP="000F28B2">
      <w:pPr>
        <w:autoSpaceDE w:val="0"/>
        <w:autoSpaceDN w:val="0"/>
        <w:adjustRightInd w:val="0"/>
        <w:ind w:firstLine="720"/>
        <w:rPr>
          <w:rFonts w:ascii="Times New Roman" w:hAnsi="Times New Roman" w:cs="Times New Roman"/>
        </w:rPr>
      </w:pPr>
    </w:p>
    <w:p w:rsidR="00ED2F6D" w:rsidRDefault="00196315" w:rsidP="000F28B2">
      <w:pPr>
        <w:autoSpaceDE w:val="0"/>
        <w:autoSpaceDN w:val="0"/>
        <w:adjustRightInd w:val="0"/>
        <w:rPr>
          <w:rFonts w:ascii="Times New Roman" w:hAnsi="Times New Roman" w:cs="Times New Roman"/>
          <w:b/>
        </w:rPr>
      </w:pPr>
      <w:r w:rsidRPr="00DB4104">
        <w:rPr>
          <w:rFonts w:ascii="Times New Roman" w:hAnsi="Times New Roman" w:cs="Times New Roman"/>
          <w:b/>
        </w:rPr>
        <w:t>Interview Tasks</w:t>
      </w:r>
    </w:p>
    <w:p w:rsidR="00E277DF" w:rsidRPr="00DB4104" w:rsidRDefault="00E277DF" w:rsidP="000F28B2">
      <w:pPr>
        <w:autoSpaceDE w:val="0"/>
        <w:autoSpaceDN w:val="0"/>
        <w:adjustRightInd w:val="0"/>
        <w:rPr>
          <w:rFonts w:ascii="Times New Roman" w:hAnsi="Times New Roman" w:cs="Times New Roman"/>
          <w:b/>
        </w:rPr>
      </w:pPr>
    </w:p>
    <w:tbl>
      <w:tblPr>
        <w:tblStyle w:val="TableGrid"/>
        <w:tblW w:w="0" w:type="auto"/>
        <w:tblLook w:val="04A0" w:firstRow="1" w:lastRow="0" w:firstColumn="1" w:lastColumn="0" w:noHBand="0" w:noVBand="1"/>
      </w:tblPr>
      <w:tblGrid>
        <w:gridCol w:w="3960"/>
        <w:gridCol w:w="4896"/>
      </w:tblGrid>
      <w:tr w:rsidR="00F97361" w:rsidRPr="00DB4104" w:rsidTr="008230B6">
        <w:trPr>
          <w:trHeight w:val="800"/>
        </w:trPr>
        <w:tc>
          <w:tcPr>
            <w:tcW w:w="3960" w:type="dxa"/>
          </w:tcPr>
          <w:p w:rsidR="00F97361" w:rsidRPr="00DB4104" w:rsidRDefault="00F97361" w:rsidP="000F28B2">
            <w:pPr>
              <w:pStyle w:val="Header"/>
              <w:ind w:firstLine="360"/>
              <w:jc w:val="center"/>
              <w:rPr>
                <w:rFonts w:ascii="Times New Roman" w:hAnsi="Times New Roman" w:cs="Times New Roman"/>
                <w:sz w:val="24"/>
                <w:szCs w:val="24"/>
              </w:rPr>
            </w:pPr>
            <w:r w:rsidRPr="00DB4104">
              <w:rPr>
                <w:rFonts w:ascii="Times New Roman" w:hAnsi="Times New Roman" w:cs="Times New Roman"/>
                <w:b/>
                <w:sz w:val="24"/>
                <w:szCs w:val="24"/>
              </w:rPr>
              <w:t>Task A</w:t>
            </w:r>
          </w:p>
          <w:p w:rsidR="00F97361" w:rsidRPr="00DB4104" w:rsidRDefault="00F97361" w:rsidP="000F28B2">
            <w:pPr>
              <w:autoSpaceDE w:val="0"/>
              <w:autoSpaceDN w:val="0"/>
              <w:adjustRightInd w:val="0"/>
              <w:rPr>
                <w:rFonts w:ascii="Times New Roman" w:eastAsiaTheme="minorEastAsia" w:hAnsi="Times New Roman" w:cs="Times New Roman"/>
                <w:sz w:val="24"/>
                <w:szCs w:val="24"/>
              </w:rPr>
            </w:pPr>
            <w:r w:rsidRPr="00DB4104">
              <w:rPr>
                <w:rFonts w:ascii="Times New Roman" w:hAnsi="Times New Roman" w:cs="Times New Roman"/>
                <w:sz w:val="24"/>
                <w:szCs w:val="24"/>
              </w:rPr>
              <w:t>A kite is a quadrilateral with two distinct pairs of adjacent sides that are equal in length. Given the definition, justify whether or not the following statement is true. “</w:t>
            </w:r>
            <w:r w:rsidRPr="00DB4104">
              <w:rPr>
                <w:rFonts w:ascii="Times New Roman" w:hAnsi="Times New Roman" w:cs="Times New Roman"/>
                <w:i/>
                <w:sz w:val="24"/>
                <w:szCs w:val="24"/>
              </w:rPr>
              <w:t>In a kite, one pair of opposite angles is the same</w:t>
            </w:r>
            <w:r w:rsidRPr="00DB4104">
              <w:rPr>
                <w:rFonts w:ascii="Times New Roman" w:hAnsi="Times New Roman" w:cs="Times New Roman"/>
                <w:sz w:val="24"/>
                <w:szCs w:val="24"/>
              </w:rPr>
              <w:t xml:space="preserve">.” </w:t>
            </w:r>
          </w:p>
        </w:tc>
        <w:tc>
          <w:tcPr>
            <w:tcW w:w="4896" w:type="dxa"/>
          </w:tcPr>
          <w:p w:rsidR="00F97361" w:rsidRPr="00DB4104" w:rsidRDefault="00F97361" w:rsidP="000F28B2">
            <w:pPr>
              <w:pStyle w:val="Header"/>
              <w:ind w:firstLine="360"/>
              <w:jc w:val="center"/>
              <w:rPr>
                <w:rFonts w:ascii="Times New Roman" w:hAnsi="Times New Roman" w:cs="Times New Roman"/>
                <w:b/>
                <w:sz w:val="24"/>
                <w:szCs w:val="24"/>
              </w:rPr>
            </w:pPr>
            <w:r w:rsidRPr="00DB4104">
              <w:rPr>
                <w:rFonts w:ascii="Times New Roman" w:hAnsi="Times New Roman" w:cs="Times New Roman"/>
                <w:b/>
                <w:sz w:val="24"/>
                <w:szCs w:val="24"/>
              </w:rPr>
              <w:t>Task B</w:t>
            </w:r>
          </w:p>
          <w:p w:rsidR="00F97361" w:rsidRPr="00DB4104" w:rsidRDefault="00F97361" w:rsidP="000F28B2">
            <w:pPr>
              <w:pStyle w:val="Header"/>
              <w:rPr>
                <w:rFonts w:ascii="Times New Roman" w:hAnsi="Times New Roman" w:cs="Times New Roman"/>
                <w:sz w:val="24"/>
                <w:szCs w:val="24"/>
              </w:rPr>
            </w:pPr>
            <w:r w:rsidRPr="00DB4104">
              <w:rPr>
                <w:rFonts w:ascii="Times New Roman" w:hAnsi="Times New Roman" w:cs="Times New Roman"/>
                <w:sz w:val="24"/>
                <w:szCs w:val="24"/>
              </w:rPr>
              <w:t xml:space="preserve">Justify whether or not the statement is </w:t>
            </w:r>
            <w:r w:rsidR="00D2597E" w:rsidRPr="00DB4104">
              <w:rPr>
                <w:rFonts w:ascii="Times New Roman" w:hAnsi="Times New Roman" w:cs="Times New Roman"/>
                <w:sz w:val="24"/>
                <w:szCs w:val="24"/>
              </w:rPr>
              <w:t>true: “In</w:t>
            </w:r>
            <w:r w:rsidRPr="00DB4104">
              <w:rPr>
                <w:rFonts w:ascii="Times New Roman" w:hAnsi="Times New Roman" w:cs="Times New Roman"/>
                <w:sz w:val="24"/>
                <w:szCs w:val="24"/>
              </w:rPr>
              <w:t xml:space="preserve"> a triangle, the sum of the interior angles is 180 degrees.”</w:t>
            </w:r>
          </w:p>
          <w:p w:rsidR="009A08E4" w:rsidRPr="00DB4104" w:rsidRDefault="009A08E4" w:rsidP="000F28B2">
            <w:pPr>
              <w:pStyle w:val="Header"/>
              <w:rPr>
                <w:rFonts w:ascii="Times New Roman" w:hAnsi="Times New Roman" w:cs="Times New Roman"/>
                <w:sz w:val="24"/>
                <w:szCs w:val="24"/>
              </w:rPr>
            </w:pPr>
          </w:p>
          <w:p w:rsidR="00F97361" w:rsidRPr="00DB4104" w:rsidRDefault="00F97361" w:rsidP="000F28B2">
            <w:pPr>
              <w:pStyle w:val="Header"/>
              <w:rPr>
                <w:rFonts w:ascii="Times New Roman" w:eastAsia="Calibri" w:hAnsi="Times New Roman" w:cs="Times New Roman"/>
                <w:i/>
                <w:iCs/>
                <w:color w:val="243F60" w:themeColor="accent1" w:themeShade="7F"/>
                <w:sz w:val="24"/>
                <w:szCs w:val="24"/>
              </w:rPr>
            </w:pPr>
            <w:r w:rsidRPr="00DB4104">
              <w:rPr>
                <w:rFonts w:ascii="Times New Roman" w:hAnsi="Times New Roman" w:cs="Times New Roman"/>
                <w:sz w:val="24"/>
                <w:szCs w:val="24"/>
              </w:rPr>
              <w:t>This task was adopted from Knuth (2002b).</w:t>
            </w:r>
          </w:p>
        </w:tc>
      </w:tr>
      <w:tr w:rsidR="00F97361" w:rsidRPr="00DB4104" w:rsidTr="00F97361">
        <w:tc>
          <w:tcPr>
            <w:tcW w:w="3960" w:type="dxa"/>
          </w:tcPr>
          <w:p w:rsidR="00F97361" w:rsidRPr="00DB4104" w:rsidRDefault="00F97361" w:rsidP="000F28B2">
            <w:pPr>
              <w:pStyle w:val="Header"/>
              <w:ind w:firstLine="360"/>
              <w:jc w:val="center"/>
              <w:rPr>
                <w:rFonts w:ascii="Times New Roman" w:hAnsi="Times New Roman" w:cs="Times New Roman"/>
                <w:b/>
                <w:sz w:val="24"/>
                <w:szCs w:val="24"/>
              </w:rPr>
            </w:pPr>
            <w:r w:rsidRPr="00DB4104">
              <w:rPr>
                <w:rFonts w:ascii="Times New Roman" w:hAnsi="Times New Roman" w:cs="Times New Roman"/>
                <w:b/>
                <w:sz w:val="24"/>
                <w:szCs w:val="24"/>
              </w:rPr>
              <w:t>Task C</w:t>
            </w:r>
          </w:p>
          <w:p w:rsidR="000F6F07" w:rsidRPr="00DB4104" w:rsidRDefault="00F97361" w:rsidP="000F28B2">
            <w:pPr>
              <w:pStyle w:val="Header"/>
              <w:rPr>
                <w:rFonts w:ascii="Times New Roman" w:hAnsi="Times New Roman" w:cs="Times New Roman"/>
                <w:sz w:val="24"/>
                <w:szCs w:val="24"/>
              </w:rPr>
            </w:pPr>
            <w:r w:rsidRPr="00DB4104">
              <w:rPr>
                <w:rFonts w:ascii="Times New Roman" w:hAnsi="Times New Roman" w:cs="Times New Roman"/>
                <w:sz w:val="24"/>
                <w:szCs w:val="24"/>
              </w:rPr>
              <w:t>Justify whether or not the statement is true: “In any triangle, a segment joining the midpoints of any two sides will be parallel to the third side.”</w:t>
            </w:r>
          </w:p>
          <w:p w:rsidR="000F6F07" w:rsidRPr="00DB4104" w:rsidRDefault="000F6F07" w:rsidP="000F28B2">
            <w:pPr>
              <w:pStyle w:val="Header"/>
              <w:rPr>
                <w:rFonts w:ascii="Times New Roman" w:hAnsi="Times New Roman" w:cs="Times New Roman"/>
                <w:sz w:val="24"/>
                <w:szCs w:val="24"/>
              </w:rPr>
            </w:pPr>
          </w:p>
          <w:p w:rsidR="00F97361" w:rsidRPr="00DB4104" w:rsidRDefault="00F97361" w:rsidP="000F28B2">
            <w:pPr>
              <w:pStyle w:val="Header"/>
              <w:rPr>
                <w:rFonts w:ascii="Times New Roman" w:hAnsi="Times New Roman" w:cs="Times New Roman"/>
                <w:sz w:val="24"/>
                <w:szCs w:val="24"/>
              </w:rPr>
            </w:pPr>
            <w:r w:rsidRPr="00DB4104">
              <w:rPr>
                <w:rFonts w:ascii="Times New Roman" w:hAnsi="Times New Roman" w:cs="Times New Roman"/>
                <w:sz w:val="24"/>
                <w:szCs w:val="24"/>
              </w:rPr>
              <w:t>This task was adopted from Chazan (1993).</w:t>
            </w:r>
          </w:p>
          <w:p w:rsidR="00F97361" w:rsidRPr="00DB4104" w:rsidRDefault="00F97361" w:rsidP="000F28B2">
            <w:pPr>
              <w:rPr>
                <w:rFonts w:ascii="Times New Roman" w:hAnsi="Times New Roman" w:cs="Times New Roman"/>
                <w:sz w:val="24"/>
                <w:szCs w:val="24"/>
              </w:rPr>
            </w:pPr>
          </w:p>
        </w:tc>
        <w:tc>
          <w:tcPr>
            <w:tcW w:w="4896" w:type="dxa"/>
          </w:tcPr>
          <w:p w:rsidR="00F97361" w:rsidRPr="00DB4104" w:rsidRDefault="00F97361" w:rsidP="000F28B2">
            <w:pPr>
              <w:pStyle w:val="Header"/>
              <w:ind w:firstLine="360"/>
              <w:jc w:val="center"/>
              <w:rPr>
                <w:rFonts w:ascii="Times New Roman" w:hAnsi="Times New Roman" w:cs="Times New Roman"/>
                <w:b/>
                <w:sz w:val="24"/>
                <w:szCs w:val="24"/>
              </w:rPr>
            </w:pPr>
            <w:r w:rsidRPr="00DB4104">
              <w:rPr>
                <w:rFonts w:ascii="Times New Roman" w:hAnsi="Times New Roman" w:cs="Times New Roman"/>
                <w:b/>
                <w:sz w:val="24"/>
                <w:szCs w:val="24"/>
              </w:rPr>
              <w:t>Task D</w:t>
            </w:r>
          </w:p>
          <w:p w:rsidR="00F97361" w:rsidRPr="00DB4104" w:rsidRDefault="00F97361" w:rsidP="000F28B2">
            <w:pPr>
              <w:pStyle w:val="Header"/>
              <w:rPr>
                <w:rFonts w:ascii="Times New Roman" w:hAnsi="Times New Roman" w:cs="Times New Roman"/>
                <w:sz w:val="24"/>
                <w:szCs w:val="24"/>
              </w:rPr>
            </w:pPr>
            <w:r w:rsidRPr="00DB4104">
              <w:rPr>
                <w:rFonts w:ascii="Times New Roman" w:hAnsi="Times New Roman" w:cs="Times New Roman"/>
                <w:sz w:val="24"/>
                <w:szCs w:val="24"/>
              </w:rPr>
              <w:t>Find the area of the figure below.</w:t>
            </w:r>
          </w:p>
          <w:p w:rsidR="00F97361" w:rsidRPr="00DB4104" w:rsidRDefault="00F97361" w:rsidP="000F28B2">
            <w:pPr>
              <w:pStyle w:val="Header"/>
              <w:ind w:firstLine="360"/>
              <w:jc w:val="center"/>
              <w:rPr>
                <w:rFonts w:ascii="Times New Roman" w:hAnsi="Times New Roman" w:cs="Times New Roman"/>
                <w:b/>
                <w:sz w:val="24"/>
                <w:szCs w:val="24"/>
              </w:rPr>
            </w:pPr>
          </w:p>
          <w:p w:rsidR="00B66759" w:rsidRPr="00DB4104" w:rsidRDefault="004E70AE" w:rsidP="000F28B2">
            <w:pPr>
              <w:pStyle w:val="Header"/>
              <w:ind w:left="720" w:firstLine="360"/>
              <w:rPr>
                <w:rFonts w:ascii="Times New Roman" w:hAnsi="Times New Roman" w:cs="Times New Roman"/>
                <w:b/>
                <w:sz w:val="24"/>
                <w:szCs w:val="24"/>
              </w:rPr>
            </w:pPr>
            <w:r w:rsidRPr="00DB4104">
              <w:rPr>
                <w:rFonts w:ascii="Times New Roman" w:hAnsi="Times New Roman" w:cs="Times New Roman"/>
                <w:noProof/>
                <w:sz w:val="24"/>
                <w:szCs w:val="24"/>
              </w:rPr>
              <w:drawing>
                <wp:inline distT="0" distB="0" distL="0" distR="0">
                  <wp:extent cx="718185" cy="322792"/>
                  <wp:effectExtent l="0" t="0" r="0" b="762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20974" cy="324046"/>
                          </a:xfrm>
                          <a:prstGeom prst="rect">
                            <a:avLst/>
                          </a:prstGeom>
                          <a:noFill/>
                          <a:ln w="9525">
                            <a:noFill/>
                            <a:miter lim="800000"/>
                            <a:headEnd/>
                            <a:tailEnd/>
                          </a:ln>
                        </pic:spPr>
                      </pic:pic>
                    </a:graphicData>
                  </a:graphic>
                </wp:inline>
              </w:drawing>
            </w:r>
            <w:r w:rsidR="00F97361" w:rsidRPr="00DB4104">
              <w:rPr>
                <w:rFonts w:ascii="Times New Roman" w:hAnsi="Times New Roman" w:cs="Times New Roman"/>
                <w:b/>
                <w:sz w:val="24"/>
                <w:szCs w:val="24"/>
              </w:rPr>
              <w:tab/>
            </w:r>
          </w:p>
          <w:p w:rsidR="00B66759" w:rsidRPr="00DB4104" w:rsidRDefault="00B66759" w:rsidP="000F28B2">
            <w:pPr>
              <w:pStyle w:val="Header"/>
              <w:ind w:firstLine="360"/>
              <w:jc w:val="center"/>
              <w:rPr>
                <w:rFonts w:ascii="Times New Roman" w:hAnsi="Times New Roman" w:cs="Times New Roman"/>
                <w:b/>
                <w:sz w:val="24"/>
                <w:szCs w:val="24"/>
              </w:rPr>
            </w:pPr>
          </w:p>
          <w:p w:rsidR="00F97361" w:rsidRPr="00DB4104" w:rsidRDefault="00F97361" w:rsidP="000F28B2">
            <w:pPr>
              <w:pStyle w:val="Header"/>
              <w:rPr>
                <w:rFonts w:ascii="Times New Roman" w:hAnsi="Times New Roman" w:cs="Times New Roman"/>
                <w:sz w:val="24"/>
                <w:szCs w:val="24"/>
              </w:rPr>
            </w:pPr>
            <w:r w:rsidRPr="00DB4104">
              <w:rPr>
                <w:rFonts w:ascii="Times New Roman" w:hAnsi="Times New Roman" w:cs="Times New Roman"/>
                <w:sz w:val="24"/>
                <w:szCs w:val="24"/>
              </w:rPr>
              <w:t>This task was adopted from Simon and Blume (1996).</w:t>
            </w:r>
          </w:p>
          <w:p w:rsidR="00F97361" w:rsidRPr="00DB4104" w:rsidRDefault="00F97361" w:rsidP="000F28B2">
            <w:pPr>
              <w:rPr>
                <w:rFonts w:ascii="Times New Roman" w:hAnsi="Times New Roman" w:cs="Times New Roman"/>
                <w:sz w:val="24"/>
                <w:szCs w:val="24"/>
              </w:rPr>
            </w:pPr>
          </w:p>
        </w:tc>
      </w:tr>
      <w:tr w:rsidR="00F97361" w:rsidRPr="00DB4104" w:rsidTr="00F97361">
        <w:tc>
          <w:tcPr>
            <w:tcW w:w="8856" w:type="dxa"/>
            <w:gridSpan w:val="2"/>
          </w:tcPr>
          <w:p w:rsidR="00F97361" w:rsidRPr="00DB4104" w:rsidRDefault="00F97361" w:rsidP="000F28B2">
            <w:pPr>
              <w:pStyle w:val="Header"/>
              <w:ind w:firstLine="360"/>
              <w:jc w:val="center"/>
              <w:rPr>
                <w:rFonts w:ascii="Times New Roman" w:hAnsi="Times New Roman" w:cs="Times New Roman"/>
                <w:b/>
                <w:sz w:val="24"/>
                <w:szCs w:val="24"/>
              </w:rPr>
            </w:pPr>
            <w:r w:rsidRPr="00DB4104">
              <w:rPr>
                <w:rFonts w:ascii="Times New Roman" w:hAnsi="Times New Roman" w:cs="Times New Roman"/>
                <w:b/>
                <w:sz w:val="24"/>
                <w:szCs w:val="24"/>
              </w:rPr>
              <w:t>Task E</w:t>
            </w:r>
          </w:p>
          <w:p w:rsidR="009A08E4" w:rsidRPr="00DB4104" w:rsidRDefault="00F97361" w:rsidP="000F28B2">
            <w:pPr>
              <w:pStyle w:val="Header"/>
              <w:rPr>
                <w:rFonts w:ascii="Times New Roman" w:hAnsi="Times New Roman" w:cs="Times New Roman"/>
                <w:sz w:val="24"/>
                <w:szCs w:val="24"/>
              </w:rPr>
            </w:pPr>
            <w:r w:rsidRPr="00DB4104">
              <w:rPr>
                <w:rFonts w:ascii="Times New Roman" w:hAnsi="Times New Roman" w:cs="Times New Roman"/>
                <w:sz w:val="24"/>
                <w:szCs w:val="24"/>
              </w:rPr>
              <w:t>“At least one diagonal cuts the area of a quadrilateral in half.”Prove whether the statement is true or false.</w:t>
            </w:r>
          </w:p>
          <w:p w:rsidR="00B66759" w:rsidRPr="00DB4104" w:rsidRDefault="00B66759" w:rsidP="000F28B2">
            <w:pPr>
              <w:pStyle w:val="Header"/>
              <w:ind w:firstLine="360"/>
              <w:rPr>
                <w:rFonts w:ascii="Times New Roman" w:hAnsi="Times New Roman" w:cs="Times New Roman"/>
                <w:sz w:val="24"/>
                <w:szCs w:val="24"/>
              </w:rPr>
            </w:pPr>
          </w:p>
          <w:p w:rsidR="00566AE0" w:rsidRPr="00DB4104" w:rsidRDefault="00F97361" w:rsidP="000F28B2">
            <w:pPr>
              <w:pStyle w:val="Header"/>
              <w:rPr>
                <w:rFonts w:ascii="Times New Roman" w:hAnsi="Times New Roman" w:cs="Times New Roman"/>
                <w:sz w:val="24"/>
                <w:szCs w:val="24"/>
              </w:rPr>
            </w:pPr>
            <w:r w:rsidRPr="00DB4104">
              <w:rPr>
                <w:rFonts w:ascii="Times New Roman" w:hAnsi="Times New Roman" w:cs="Times New Roman"/>
                <w:sz w:val="24"/>
                <w:szCs w:val="24"/>
              </w:rPr>
              <w:t>This task was adopted from Ball, Hoyles, Jahnke, and Movshovitz-Hadar (2002).</w:t>
            </w:r>
          </w:p>
          <w:p w:rsidR="00921A10" w:rsidRPr="00DB4104" w:rsidRDefault="00921A10" w:rsidP="000F28B2">
            <w:pPr>
              <w:pStyle w:val="Header"/>
              <w:rPr>
                <w:rFonts w:ascii="Times New Roman" w:eastAsia="Calibri" w:hAnsi="Times New Roman" w:cs="Times New Roman"/>
                <w:sz w:val="24"/>
                <w:szCs w:val="24"/>
              </w:rPr>
            </w:pPr>
          </w:p>
        </w:tc>
      </w:tr>
    </w:tbl>
    <w:p w:rsidR="00C3122E" w:rsidRPr="00DB4104" w:rsidRDefault="00D27622" w:rsidP="000F28B2">
      <w:pPr>
        <w:autoSpaceDE w:val="0"/>
        <w:autoSpaceDN w:val="0"/>
        <w:adjustRightInd w:val="0"/>
        <w:ind w:firstLine="360"/>
        <w:jc w:val="center"/>
        <w:rPr>
          <w:rFonts w:ascii="Times New Roman" w:hAnsi="Times New Roman" w:cs="Times New Roman"/>
          <w:i/>
        </w:rPr>
      </w:pPr>
      <w:r w:rsidRPr="00DB4104">
        <w:rPr>
          <w:rFonts w:ascii="Times New Roman" w:hAnsi="Times New Roman" w:cs="Times New Roman"/>
          <w:i/>
        </w:rPr>
        <w:t>Fi</w:t>
      </w:r>
      <w:r w:rsidR="00B77DEE">
        <w:rPr>
          <w:rFonts w:ascii="Times New Roman" w:hAnsi="Times New Roman" w:cs="Times New Roman"/>
          <w:i/>
        </w:rPr>
        <w:t>gure 1</w:t>
      </w:r>
      <w:r w:rsidRPr="00DB4104">
        <w:rPr>
          <w:rFonts w:ascii="Times New Roman" w:hAnsi="Times New Roman" w:cs="Times New Roman"/>
          <w:i/>
        </w:rPr>
        <w:t xml:space="preserve">. </w:t>
      </w:r>
      <w:r w:rsidRPr="00DB4104">
        <w:rPr>
          <w:rFonts w:ascii="Times New Roman" w:hAnsi="Times New Roman" w:cs="Times New Roman"/>
        </w:rPr>
        <w:t>Interview tasks</w:t>
      </w:r>
      <w:r w:rsidR="0098335A" w:rsidRPr="00DB4104">
        <w:rPr>
          <w:rFonts w:ascii="Times New Roman" w:hAnsi="Times New Roman" w:cs="Times New Roman"/>
          <w:i/>
        </w:rPr>
        <w:t>.</w:t>
      </w:r>
    </w:p>
    <w:p w:rsidR="00E277DF" w:rsidRDefault="00E277DF" w:rsidP="00E277DF">
      <w:pPr>
        <w:autoSpaceDE w:val="0"/>
        <w:autoSpaceDN w:val="0"/>
        <w:adjustRightInd w:val="0"/>
        <w:rPr>
          <w:rFonts w:ascii="Times New Roman" w:hAnsi="Times New Roman" w:cs="Times New Roman"/>
        </w:rPr>
      </w:pPr>
    </w:p>
    <w:p w:rsidR="00253E2C" w:rsidRDefault="00FE39C2" w:rsidP="00E277DF">
      <w:pPr>
        <w:autoSpaceDE w:val="0"/>
        <w:autoSpaceDN w:val="0"/>
        <w:adjustRightInd w:val="0"/>
        <w:rPr>
          <w:rFonts w:ascii="Times New Roman" w:hAnsi="Times New Roman" w:cs="Times New Roman"/>
        </w:rPr>
      </w:pPr>
      <w:r w:rsidRPr="00DB4104">
        <w:rPr>
          <w:rFonts w:ascii="Times New Roman" w:hAnsi="Times New Roman" w:cs="Times New Roman"/>
        </w:rPr>
        <w:t xml:space="preserve">In this </w:t>
      </w:r>
      <w:r w:rsidR="008C08E5">
        <w:rPr>
          <w:rFonts w:ascii="Times New Roman" w:hAnsi="Times New Roman" w:cs="Times New Roman"/>
        </w:rPr>
        <w:t>paper</w:t>
      </w:r>
      <w:r w:rsidRPr="00DB4104">
        <w:rPr>
          <w:rFonts w:ascii="Times New Roman" w:hAnsi="Times New Roman" w:cs="Times New Roman"/>
        </w:rPr>
        <w:t xml:space="preserve">, PSTs’ </w:t>
      </w:r>
      <w:r w:rsidR="00253E2C" w:rsidRPr="00DB4104">
        <w:rPr>
          <w:rFonts w:ascii="Times New Roman" w:hAnsi="Times New Roman" w:cs="Times New Roman"/>
        </w:rPr>
        <w:t xml:space="preserve">responses to Task A and Task D will be </w:t>
      </w:r>
      <w:r w:rsidRPr="00DB4104">
        <w:rPr>
          <w:rFonts w:ascii="Times New Roman" w:hAnsi="Times New Roman" w:cs="Times New Roman"/>
        </w:rPr>
        <w:t xml:space="preserve">used </w:t>
      </w:r>
      <w:r w:rsidR="00253E2C" w:rsidRPr="00DB4104">
        <w:rPr>
          <w:rFonts w:ascii="Times New Roman" w:hAnsi="Times New Roman" w:cs="Times New Roman"/>
        </w:rPr>
        <w:t xml:space="preserve">to demonstrate characteristics of </w:t>
      </w:r>
      <w:r w:rsidR="005B03FE">
        <w:rPr>
          <w:rFonts w:ascii="Times New Roman" w:hAnsi="Times New Roman" w:cs="Times New Roman"/>
        </w:rPr>
        <w:t xml:space="preserve">proof </w:t>
      </w:r>
      <w:r w:rsidR="00D21A92">
        <w:rPr>
          <w:rFonts w:ascii="Times New Roman" w:hAnsi="Times New Roman" w:cs="Times New Roman"/>
        </w:rPr>
        <w:t xml:space="preserve">and counterexample </w:t>
      </w:r>
      <w:r w:rsidR="005B03FE">
        <w:rPr>
          <w:rFonts w:ascii="Times New Roman" w:hAnsi="Times New Roman" w:cs="Times New Roman"/>
        </w:rPr>
        <w:t>levels</w:t>
      </w:r>
      <w:r w:rsidR="00253E2C" w:rsidRPr="00DB4104">
        <w:rPr>
          <w:rFonts w:ascii="Times New Roman" w:hAnsi="Times New Roman" w:cs="Times New Roman"/>
        </w:rPr>
        <w:t>.</w:t>
      </w:r>
    </w:p>
    <w:p w:rsidR="005B03FE" w:rsidRPr="00DB4104" w:rsidRDefault="005B03FE" w:rsidP="000F28B2">
      <w:pPr>
        <w:autoSpaceDE w:val="0"/>
        <w:autoSpaceDN w:val="0"/>
        <w:adjustRightInd w:val="0"/>
        <w:ind w:firstLine="720"/>
        <w:rPr>
          <w:rFonts w:ascii="Times New Roman" w:hAnsi="Times New Roman" w:cs="Times New Roman"/>
        </w:rPr>
      </w:pPr>
    </w:p>
    <w:p w:rsidR="00EE4DBA" w:rsidRDefault="00196315" w:rsidP="000F28B2">
      <w:pPr>
        <w:autoSpaceDE w:val="0"/>
        <w:autoSpaceDN w:val="0"/>
        <w:adjustRightInd w:val="0"/>
        <w:ind w:firstLine="720"/>
        <w:rPr>
          <w:rFonts w:ascii="Times New Roman" w:hAnsi="Times New Roman" w:cs="Times New Roman"/>
        </w:rPr>
      </w:pPr>
      <w:r w:rsidRPr="00DB4104">
        <w:rPr>
          <w:rFonts w:ascii="Times New Roman" w:hAnsi="Times New Roman" w:cs="Times New Roman"/>
          <w:b/>
        </w:rPr>
        <w:t>Arguments for interview tasks.</w:t>
      </w:r>
      <w:r w:rsidRPr="00DB4104">
        <w:rPr>
          <w:rFonts w:ascii="Times New Roman" w:hAnsi="Times New Roman" w:cs="Times New Roman"/>
        </w:rPr>
        <w:t xml:space="preserve"> The </w:t>
      </w:r>
      <w:r w:rsidR="004A6940" w:rsidRPr="00DB4104">
        <w:rPr>
          <w:rFonts w:ascii="Times New Roman" w:hAnsi="Times New Roman" w:cs="Times New Roman"/>
        </w:rPr>
        <w:t>proof levels</w:t>
      </w:r>
      <w:r w:rsidRPr="00DB4104">
        <w:rPr>
          <w:rFonts w:ascii="Times New Roman" w:hAnsi="Times New Roman" w:cs="Times New Roman"/>
        </w:rPr>
        <w:t xml:space="preserve"> (see Table 1) governed the choice of arguments included in task</w:t>
      </w:r>
      <w:r w:rsidR="00D27622" w:rsidRPr="00DB4104">
        <w:rPr>
          <w:rFonts w:ascii="Times New Roman" w:hAnsi="Times New Roman" w:cs="Times New Roman"/>
        </w:rPr>
        <w:t>s A,</w:t>
      </w:r>
      <w:r w:rsidRPr="00DB4104">
        <w:rPr>
          <w:rFonts w:ascii="Times New Roman" w:hAnsi="Times New Roman" w:cs="Times New Roman"/>
        </w:rPr>
        <w:t xml:space="preserve"> B</w:t>
      </w:r>
      <w:r w:rsidR="00D27622" w:rsidRPr="00DB4104">
        <w:rPr>
          <w:rFonts w:ascii="Times New Roman" w:hAnsi="Times New Roman" w:cs="Times New Roman"/>
        </w:rPr>
        <w:t>, and C</w:t>
      </w:r>
      <w:r w:rsidRPr="00DB4104">
        <w:rPr>
          <w:rFonts w:ascii="Times New Roman" w:hAnsi="Times New Roman" w:cs="Times New Roman"/>
        </w:rPr>
        <w:t>. Arguments</w:t>
      </w:r>
      <w:r w:rsidR="00D27622" w:rsidRPr="00DB4104">
        <w:rPr>
          <w:rFonts w:ascii="Times New Roman" w:hAnsi="Times New Roman" w:cs="Times New Roman"/>
        </w:rPr>
        <w:t xml:space="preserve"> for those tasks </w:t>
      </w:r>
      <w:r w:rsidRPr="00DB4104">
        <w:rPr>
          <w:rFonts w:ascii="Times New Roman" w:hAnsi="Times New Roman" w:cs="Times New Roman"/>
        </w:rPr>
        <w:t>were characteriz</w:t>
      </w:r>
      <w:r w:rsidR="00566AE0" w:rsidRPr="00DB4104">
        <w:rPr>
          <w:rFonts w:ascii="Times New Roman" w:hAnsi="Times New Roman" w:cs="Times New Roman"/>
        </w:rPr>
        <w:t xml:space="preserve">ed as empirical, </w:t>
      </w:r>
      <w:r w:rsidR="00801483">
        <w:rPr>
          <w:rFonts w:ascii="Times New Roman" w:hAnsi="Times New Roman" w:cs="Times New Roman"/>
        </w:rPr>
        <w:t xml:space="preserve">and </w:t>
      </w:r>
      <w:r w:rsidR="00566AE0" w:rsidRPr="00DB4104">
        <w:rPr>
          <w:rFonts w:ascii="Times New Roman" w:hAnsi="Times New Roman" w:cs="Times New Roman"/>
        </w:rPr>
        <w:t>subdivided as n</w:t>
      </w:r>
      <w:r w:rsidRPr="00DB4104">
        <w:rPr>
          <w:rFonts w:ascii="Times New Roman" w:hAnsi="Times New Roman" w:cs="Times New Roman"/>
        </w:rPr>
        <w:t>aïve</w:t>
      </w:r>
      <w:r w:rsidR="00566AE0" w:rsidRPr="00DB4104">
        <w:rPr>
          <w:rFonts w:ascii="Times New Roman" w:hAnsi="Times New Roman" w:cs="Times New Roman"/>
        </w:rPr>
        <w:t xml:space="preserve"> e</w:t>
      </w:r>
      <w:r w:rsidRPr="00DB4104">
        <w:rPr>
          <w:rFonts w:ascii="Times New Roman" w:hAnsi="Times New Roman" w:cs="Times New Roman"/>
        </w:rPr>
        <w:t>mpiricist with a small nu</w:t>
      </w:r>
      <w:r w:rsidR="00566AE0" w:rsidRPr="00DB4104">
        <w:rPr>
          <w:rFonts w:ascii="Times New Roman" w:hAnsi="Times New Roman" w:cs="Times New Roman"/>
        </w:rPr>
        <w:t>mber of cases (Argument 1) and crucial e</w:t>
      </w:r>
      <w:r w:rsidRPr="00DB4104">
        <w:rPr>
          <w:rFonts w:ascii="Times New Roman" w:hAnsi="Times New Roman" w:cs="Times New Roman"/>
        </w:rPr>
        <w:t xml:space="preserve">mpiricism with an extended number of cases including non-particular cases (Argument 2), argument requiring concrete demonstration </w:t>
      </w:r>
      <w:r w:rsidR="005660D3" w:rsidRPr="00DB4104">
        <w:rPr>
          <w:rFonts w:ascii="Times New Roman" w:hAnsi="Times New Roman" w:cs="Times New Roman"/>
        </w:rPr>
        <w:t xml:space="preserve">with a generalizable explanation </w:t>
      </w:r>
      <w:r w:rsidRPr="00DB4104">
        <w:rPr>
          <w:rFonts w:ascii="Times New Roman" w:hAnsi="Times New Roman" w:cs="Times New Roman"/>
        </w:rPr>
        <w:t>(Argument 3), and a deductive proof, written in a forma</w:t>
      </w:r>
      <w:r w:rsidR="00D27622" w:rsidRPr="00DB4104">
        <w:rPr>
          <w:rFonts w:ascii="Times New Roman" w:hAnsi="Times New Roman" w:cs="Times New Roman"/>
        </w:rPr>
        <w:t xml:space="preserve">l style (Argument 4). </w:t>
      </w:r>
      <w:r w:rsidR="0038509C" w:rsidRPr="00DB4104">
        <w:rPr>
          <w:rFonts w:ascii="Times New Roman" w:hAnsi="Times New Roman" w:cs="Times New Roman"/>
        </w:rPr>
        <w:t>In order to explore the ritualistic aspect of proof, during</w:t>
      </w:r>
      <w:r w:rsidR="00D27622" w:rsidRPr="00DB4104">
        <w:rPr>
          <w:rFonts w:ascii="Times New Roman" w:hAnsi="Times New Roman" w:cs="Times New Roman"/>
        </w:rPr>
        <w:t xml:space="preserve"> post-int</w:t>
      </w:r>
      <w:r w:rsidR="00976CE0" w:rsidRPr="00DB4104">
        <w:rPr>
          <w:rFonts w:ascii="Times New Roman" w:hAnsi="Times New Roman" w:cs="Times New Roman"/>
        </w:rPr>
        <w:t xml:space="preserve">erviews an </w:t>
      </w:r>
      <w:r w:rsidR="00976CE0" w:rsidRPr="00DB4104">
        <w:rPr>
          <w:rFonts w:ascii="Times New Roman" w:hAnsi="Times New Roman" w:cs="Times New Roman"/>
        </w:rPr>
        <w:lastRenderedPageBreak/>
        <w:t>incorrect argument</w:t>
      </w:r>
      <w:r w:rsidR="005660D3" w:rsidRPr="00DB4104">
        <w:rPr>
          <w:rFonts w:ascii="Times New Roman" w:hAnsi="Times New Roman" w:cs="Times New Roman"/>
        </w:rPr>
        <w:t>—</w:t>
      </w:r>
      <w:r w:rsidR="00976CE0" w:rsidRPr="00DB4104">
        <w:rPr>
          <w:rFonts w:ascii="Times New Roman" w:hAnsi="Times New Roman" w:cs="Times New Roman"/>
        </w:rPr>
        <w:t xml:space="preserve"> Argument 4-B</w:t>
      </w:r>
      <w:r w:rsidR="005660D3" w:rsidRPr="00DB4104">
        <w:rPr>
          <w:rFonts w:ascii="Times New Roman" w:hAnsi="Times New Roman" w:cs="Times New Roman"/>
        </w:rPr>
        <w:t>—</w:t>
      </w:r>
      <w:r w:rsidR="0041042D" w:rsidRPr="00DB4104">
        <w:rPr>
          <w:rFonts w:ascii="Times New Roman" w:hAnsi="Times New Roman" w:cs="Times New Roman"/>
        </w:rPr>
        <w:t>that</w:t>
      </w:r>
      <w:r w:rsidR="0038509C" w:rsidRPr="00DB4104">
        <w:rPr>
          <w:rFonts w:ascii="Times New Roman" w:hAnsi="Times New Roman" w:cs="Times New Roman"/>
        </w:rPr>
        <w:t xml:space="preserve"> was written in a two-</w:t>
      </w:r>
      <w:r w:rsidR="00D27622" w:rsidRPr="00DB4104">
        <w:rPr>
          <w:rFonts w:ascii="Times New Roman" w:hAnsi="Times New Roman" w:cs="Times New Roman"/>
        </w:rPr>
        <w:t xml:space="preserve">column proof format was </w:t>
      </w:r>
      <w:r w:rsidR="0041042D" w:rsidRPr="00DB4104">
        <w:rPr>
          <w:rFonts w:ascii="Times New Roman" w:hAnsi="Times New Roman" w:cs="Times New Roman"/>
        </w:rPr>
        <w:t xml:space="preserve">also </w:t>
      </w:r>
      <w:r w:rsidR="00D27622" w:rsidRPr="00DB4104">
        <w:rPr>
          <w:rFonts w:ascii="Times New Roman" w:hAnsi="Times New Roman" w:cs="Times New Roman"/>
        </w:rPr>
        <w:t>included</w:t>
      </w:r>
      <w:r w:rsidR="00B77DEE">
        <w:rPr>
          <w:rFonts w:ascii="Times New Roman" w:hAnsi="Times New Roman" w:cs="Times New Roman"/>
        </w:rPr>
        <w:t xml:space="preserve"> (see Appendix B for </w:t>
      </w:r>
      <w:r w:rsidR="009D7AC5">
        <w:rPr>
          <w:rFonts w:ascii="Times New Roman" w:hAnsi="Times New Roman" w:cs="Times New Roman"/>
        </w:rPr>
        <w:t xml:space="preserve">presented </w:t>
      </w:r>
      <w:r w:rsidR="00B77DEE">
        <w:rPr>
          <w:rFonts w:ascii="Times New Roman" w:hAnsi="Times New Roman" w:cs="Times New Roman"/>
        </w:rPr>
        <w:t>arguments for Task A)</w:t>
      </w:r>
      <w:r w:rsidR="00D27622" w:rsidRPr="00DB4104">
        <w:rPr>
          <w:rFonts w:ascii="Times New Roman" w:hAnsi="Times New Roman" w:cs="Times New Roman"/>
        </w:rPr>
        <w:t xml:space="preserve">. </w:t>
      </w:r>
    </w:p>
    <w:p w:rsidR="005B03FE" w:rsidRPr="00DB4104" w:rsidRDefault="005B03FE" w:rsidP="000F28B2">
      <w:pPr>
        <w:autoSpaceDE w:val="0"/>
        <w:autoSpaceDN w:val="0"/>
        <w:adjustRightInd w:val="0"/>
        <w:ind w:firstLine="720"/>
        <w:rPr>
          <w:rFonts w:ascii="Times New Roman" w:hAnsi="Times New Roman" w:cs="Times New Roman"/>
        </w:rPr>
      </w:pPr>
    </w:p>
    <w:p w:rsidR="00196315" w:rsidRDefault="00D27622" w:rsidP="000F28B2">
      <w:pPr>
        <w:autoSpaceDE w:val="0"/>
        <w:autoSpaceDN w:val="0"/>
        <w:adjustRightInd w:val="0"/>
        <w:ind w:firstLine="720"/>
        <w:rPr>
          <w:rFonts w:ascii="Times New Roman" w:hAnsi="Times New Roman" w:cs="Times New Roman"/>
        </w:rPr>
      </w:pPr>
      <w:r w:rsidRPr="00DB4104">
        <w:rPr>
          <w:rFonts w:ascii="Times New Roman" w:hAnsi="Times New Roman" w:cs="Times New Roman"/>
        </w:rPr>
        <w:t>For task D</w:t>
      </w:r>
      <w:r w:rsidR="00196315" w:rsidRPr="00DB4104">
        <w:rPr>
          <w:rFonts w:ascii="Times New Roman" w:hAnsi="Times New Roman" w:cs="Times New Roman"/>
        </w:rPr>
        <w:t xml:space="preserve">, the following method </w:t>
      </w:r>
      <w:r w:rsidR="00394D49" w:rsidRPr="00DB4104">
        <w:rPr>
          <w:rFonts w:ascii="Times New Roman" w:hAnsi="Times New Roman" w:cs="Times New Roman"/>
        </w:rPr>
        <w:t>was presented to</w:t>
      </w:r>
      <w:r w:rsidR="009D7AC5">
        <w:rPr>
          <w:rFonts w:ascii="Times New Roman" w:hAnsi="Times New Roman" w:cs="Times New Roman"/>
        </w:rPr>
        <w:t xml:space="preserve"> the</w:t>
      </w:r>
      <w:r w:rsidR="00394D49" w:rsidRPr="00DB4104">
        <w:rPr>
          <w:rFonts w:ascii="Times New Roman" w:hAnsi="Times New Roman" w:cs="Times New Roman"/>
        </w:rPr>
        <w:t xml:space="preserve"> participants</w:t>
      </w:r>
      <w:r w:rsidR="00196315" w:rsidRPr="00DB4104">
        <w:rPr>
          <w:rFonts w:ascii="Times New Roman" w:hAnsi="Times New Roman" w:cs="Times New Roman"/>
        </w:rPr>
        <w:t xml:space="preserve">: </w:t>
      </w:r>
    </w:p>
    <w:p w:rsidR="005B03FE" w:rsidRPr="00DB4104" w:rsidRDefault="005B03FE" w:rsidP="000F28B2">
      <w:pPr>
        <w:autoSpaceDE w:val="0"/>
        <w:autoSpaceDN w:val="0"/>
        <w:adjustRightInd w:val="0"/>
        <w:ind w:firstLine="720"/>
        <w:rPr>
          <w:rFonts w:ascii="Times New Roman" w:hAnsi="Times New Roman" w:cs="Times New Roman"/>
        </w:rPr>
      </w:pPr>
    </w:p>
    <w:tbl>
      <w:tblPr>
        <w:tblStyle w:val="TableGrid"/>
        <w:tblW w:w="8929" w:type="dxa"/>
        <w:tblLook w:val="04A0" w:firstRow="1" w:lastRow="0" w:firstColumn="1" w:lastColumn="0" w:noHBand="0" w:noVBand="1"/>
      </w:tblPr>
      <w:tblGrid>
        <w:gridCol w:w="8929"/>
      </w:tblGrid>
      <w:tr w:rsidR="00394D49" w:rsidRPr="00DB4104" w:rsidTr="008230B6">
        <w:trPr>
          <w:trHeight w:val="728"/>
        </w:trPr>
        <w:tc>
          <w:tcPr>
            <w:tcW w:w="8929" w:type="dxa"/>
          </w:tcPr>
          <w:p w:rsidR="004D109F" w:rsidRPr="00DB4104" w:rsidRDefault="00394D49" w:rsidP="000F28B2">
            <w:pPr>
              <w:rPr>
                <w:rFonts w:ascii="Times New Roman" w:hAnsi="Times New Roman" w:cs="Times New Roman"/>
                <w:sz w:val="24"/>
                <w:szCs w:val="24"/>
              </w:rPr>
            </w:pPr>
            <w:r w:rsidRPr="00DB4104">
              <w:rPr>
                <w:rFonts w:ascii="Times New Roman" w:hAnsi="Times New Roman" w:cs="Times New Roman"/>
                <w:sz w:val="24"/>
                <w:szCs w:val="24"/>
              </w:rPr>
              <w:t xml:space="preserve">Justify whether or not the method will work </w:t>
            </w:r>
            <w:r w:rsidR="004C0425" w:rsidRPr="00DB4104">
              <w:rPr>
                <w:rFonts w:ascii="Times New Roman" w:hAnsi="Times New Roman" w:cs="Times New Roman"/>
                <w:sz w:val="24"/>
                <w:szCs w:val="24"/>
              </w:rPr>
              <w:t xml:space="preserve">to find the area of the figure: </w:t>
            </w:r>
          </w:p>
          <w:p w:rsidR="0035068C" w:rsidRPr="00DB4104" w:rsidRDefault="0035068C" w:rsidP="000F28B2">
            <w:pPr>
              <w:rPr>
                <w:rFonts w:ascii="Times New Roman" w:hAnsi="Times New Roman" w:cs="Times New Roman"/>
                <w:sz w:val="24"/>
                <w:szCs w:val="24"/>
              </w:rPr>
            </w:pPr>
          </w:p>
          <w:p w:rsidR="00394D49" w:rsidRPr="00DB4104" w:rsidRDefault="00394D49" w:rsidP="000F28B2">
            <w:pPr>
              <w:rPr>
                <w:rFonts w:ascii="Times New Roman" w:hAnsi="Times New Roman" w:cs="Times New Roman"/>
                <w:sz w:val="24"/>
                <w:szCs w:val="24"/>
              </w:rPr>
            </w:pPr>
            <w:r w:rsidRPr="00DB4104">
              <w:rPr>
                <w:rFonts w:ascii="Times New Roman" w:hAnsi="Times New Roman" w:cs="Times New Roman"/>
                <w:sz w:val="24"/>
                <w:szCs w:val="24"/>
              </w:rPr>
              <w:t>“</w:t>
            </w:r>
            <w:r w:rsidRPr="00DB4104">
              <w:rPr>
                <w:rFonts w:ascii="Times New Roman" w:hAnsi="Times New Roman" w:cs="Times New Roman"/>
                <w:i/>
                <w:sz w:val="24"/>
                <w:szCs w:val="24"/>
              </w:rPr>
              <w:t xml:space="preserve">If you take a piece </w:t>
            </w:r>
            <w:r w:rsidR="00106623" w:rsidRPr="00DB4104">
              <w:rPr>
                <w:rFonts w:ascii="Times New Roman" w:hAnsi="Times New Roman" w:cs="Times New Roman"/>
                <w:i/>
                <w:sz w:val="24"/>
                <w:szCs w:val="24"/>
              </w:rPr>
              <w:t>of string</w:t>
            </w:r>
            <w:r w:rsidRPr="00DB4104">
              <w:rPr>
                <w:rFonts w:ascii="Times New Roman" w:hAnsi="Times New Roman" w:cs="Times New Roman"/>
                <w:i/>
                <w:sz w:val="24"/>
                <w:szCs w:val="24"/>
              </w:rPr>
              <w:t xml:space="preserve"> and measure the whole outside of the area and then pull that into a shape like a rectangle, you can easily calculate the area of the figure</w:t>
            </w:r>
            <w:r w:rsidRPr="00DB4104">
              <w:rPr>
                <w:rFonts w:ascii="Times New Roman" w:hAnsi="Times New Roman" w:cs="Times New Roman"/>
                <w:sz w:val="24"/>
                <w:szCs w:val="24"/>
              </w:rPr>
              <w:t>.”</w:t>
            </w:r>
          </w:p>
        </w:tc>
      </w:tr>
    </w:tbl>
    <w:p w:rsidR="00394D49" w:rsidRPr="00DB4104" w:rsidRDefault="00B77DEE" w:rsidP="000F28B2">
      <w:pPr>
        <w:jc w:val="center"/>
        <w:rPr>
          <w:rFonts w:ascii="Times New Roman" w:hAnsi="Times New Roman" w:cs="Times New Roman"/>
        </w:rPr>
      </w:pPr>
      <w:r>
        <w:rPr>
          <w:rFonts w:ascii="Times New Roman" w:hAnsi="Times New Roman" w:cs="Times New Roman"/>
          <w:i/>
        </w:rPr>
        <w:t>Figure 2</w:t>
      </w:r>
      <w:r w:rsidR="00394D49" w:rsidRPr="00DB4104">
        <w:rPr>
          <w:rFonts w:ascii="Times New Roman" w:hAnsi="Times New Roman" w:cs="Times New Roman"/>
          <w:i/>
        </w:rPr>
        <w:t>.</w:t>
      </w:r>
      <w:r w:rsidR="00394D49" w:rsidRPr="00DB4104">
        <w:rPr>
          <w:rFonts w:ascii="Times New Roman" w:hAnsi="Times New Roman" w:cs="Times New Roman"/>
        </w:rPr>
        <w:t>Presented method for task D.</w:t>
      </w:r>
    </w:p>
    <w:p w:rsidR="00F92BC5" w:rsidRPr="00DB4104" w:rsidRDefault="00EB2C2A" w:rsidP="000F28B2">
      <w:pPr>
        <w:rPr>
          <w:rFonts w:ascii="Times New Roman" w:hAnsi="Times New Roman" w:cs="Times New Roman"/>
          <w:b/>
        </w:rPr>
      </w:pPr>
      <w:r w:rsidRPr="00DB4104">
        <w:rPr>
          <w:rFonts w:ascii="Times New Roman" w:hAnsi="Times New Roman" w:cs="Times New Roman"/>
          <w:b/>
        </w:rPr>
        <w:t xml:space="preserve">Data Analysis </w:t>
      </w:r>
    </w:p>
    <w:p w:rsidR="005B03FE" w:rsidRDefault="005B03FE" w:rsidP="005B03FE">
      <w:pPr>
        <w:widowControl w:val="0"/>
        <w:autoSpaceDE w:val="0"/>
        <w:autoSpaceDN w:val="0"/>
        <w:adjustRightInd w:val="0"/>
        <w:rPr>
          <w:rFonts w:ascii="Times New Roman" w:hAnsi="Times New Roman" w:cs="Times New Roman"/>
        </w:rPr>
      </w:pPr>
    </w:p>
    <w:p w:rsidR="00183E91" w:rsidRPr="00DB4104" w:rsidRDefault="00183E91" w:rsidP="005B03FE">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The data analysis was grounded in an analytical inductive method in which PSTs’ responses were coded with external and internal </w:t>
      </w:r>
      <w:r w:rsidR="00A36F9E" w:rsidRPr="00DB4104">
        <w:rPr>
          <w:rFonts w:ascii="Times New Roman" w:hAnsi="Times New Roman" w:cs="Times New Roman"/>
        </w:rPr>
        <w:t>codes. Each</w:t>
      </w:r>
      <w:r w:rsidRPr="00DB4104">
        <w:rPr>
          <w:rFonts w:ascii="Times New Roman" w:hAnsi="Times New Roman" w:cs="Times New Roman"/>
        </w:rPr>
        <w:t xml:space="preserve"> interview was transcribed, and the interview transcripts and participants’ written responses were carefully read, initial impressions summarized, and interesting issues regarding the participants’ proof and counterexamples validations highlighted, statement verifications, and proof and counterexample productions as well as evaluations. Coding of the data began with a set of external codes that were derived from the </w:t>
      </w:r>
      <w:r w:rsidR="0051353A" w:rsidRPr="00DB4104">
        <w:rPr>
          <w:rFonts w:ascii="Times New Roman" w:hAnsi="Times New Roman" w:cs="Times New Roman"/>
        </w:rPr>
        <w:t>proof and counterexample levels</w:t>
      </w:r>
      <w:r w:rsidRPr="00DB4104">
        <w:rPr>
          <w:rFonts w:ascii="Times New Roman" w:hAnsi="Times New Roman" w:cs="Times New Roman"/>
        </w:rPr>
        <w:t xml:space="preserve"> (see Table 1</w:t>
      </w:r>
      <w:r w:rsidR="00BC68B3" w:rsidRPr="00DB4104">
        <w:rPr>
          <w:rFonts w:ascii="Times New Roman" w:hAnsi="Times New Roman" w:cs="Times New Roman"/>
        </w:rPr>
        <w:t xml:space="preserve"> and Table 2</w:t>
      </w:r>
      <w:r w:rsidRPr="00DB4104">
        <w:rPr>
          <w:rFonts w:ascii="Times New Roman" w:hAnsi="Times New Roman" w:cs="Times New Roman"/>
        </w:rPr>
        <w:t>). T</w:t>
      </w:r>
      <w:r w:rsidRPr="00DB4104">
        <w:rPr>
          <w:rFonts w:ascii="Times New Roman" w:eastAsiaTheme="minorHAnsi" w:hAnsi="Times New Roman" w:cs="Times New Roman"/>
          <w:color w:val="010202"/>
        </w:rPr>
        <w:t xml:space="preserve">he </w:t>
      </w:r>
      <w:r w:rsidR="00FB2E3E" w:rsidRPr="00DB4104">
        <w:rPr>
          <w:rFonts w:ascii="Times New Roman" w:eastAsiaTheme="minorHAnsi" w:hAnsi="Times New Roman" w:cs="Times New Roman"/>
          <w:color w:val="010202"/>
        </w:rPr>
        <w:t>levels proposed above were</w:t>
      </w:r>
      <w:r w:rsidRPr="00DB4104">
        <w:rPr>
          <w:rFonts w:ascii="Times New Roman" w:eastAsiaTheme="minorHAnsi" w:hAnsi="Times New Roman" w:cs="Times New Roman"/>
          <w:color w:val="010202"/>
        </w:rPr>
        <w:t xml:space="preserve"> used as a priori coding scheme. </w:t>
      </w:r>
      <w:r w:rsidRPr="00DB4104">
        <w:rPr>
          <w:rFonts w:ascii="Times New Roman" w:hAnsi="Times New Roman" w:cs="Times New Roman"/>
        </w:rPr>
        <w:t xml:space="preserve">Such external coding schemes provided a lens with which to examine the data. </w:t>
      </w:r>
    </w:p>
    <w:p w:rsidR="005B03FE" w:rsidRDefault="005B03FE" w:rsidP="005B03FE">
      <w:pPr>
        <w:widowControl w:val="0"/>
        <w:autoSpaceDE w:val="0"/>
        <w:autoSpaceDN w:val="0"/>
        <w:adjustRightInd w:val="0"/>
        <w:rPr>
          <w:rFonts w:ascii="Times New Roman" w:hAnsi="Times New Roman" w:cs="Times New Roman"/>
        </w:rPr>
      </w:pPr>
    </w:p>
    <w:p w:rsidR="00222A64" w:rsidRPr="00DB4104" w:rsidRDefault="00183E91" w:rsidP="005B03FE">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By examining the data and reviewing the transcripts again, emerging themes of PSTs’ comments on proof and counterexample validations, statement verifications, and proof and counterexample productions were developed. </w:t>
      </w:r>
      <w:r w:rsidR="00775252" w:rsidRPr="00DB4104">
        <w:rPr>
          <w:rFonts w:ascii="Times New Roman" w:hAnsi="Times New Roman" w:cs="Times New Roman"/>
        </w:rPr>
        <w:t>An</w:t>
      </w:r>
      <w:r w:rsidR="005D1E91" w:rsidRPr="00DB4104">
        <w:rPr>
          <w:rFonts w:ascii="Times New Roman" w:hAnsi="Times New Roman" w:cs="Times New Roman"/>
        </w:rPr>
        <w:t xml:space="preserve"> inductive, grounded-theory approach (Strauss</w:t>
      </w:r>
      <w:r w:rsidR="00F70865">
        <w:rPr>
          <w:rFonts w:ascii="Times New Roman" w:hAnsi="Times New Roman" w:cs="Times New Roman"/>
        </w:rPr>
        <w:t xml:space="preserve"> </w:t>
      </w:r>
      <w:r w:rsidR="005D1E91" w:rsidRPr="00DB4104">
        <w:rPr>
          <w:rFonts w:ascii="Times New Roman" w:hAnsi="Times New Roman" w:cs="Times New Roman"/>
        </w:rPr>
        <w:t xml:space="preserve">&amp; Corbin, 1990) guided the analysis of </w:t>
      </w:r>
      <w:r w:rsidRPr="00DB4104">
        <w:rPr>
          <w:rFonts w:ascii="Times New Roman" w:hAnsi="Times New Roman" w:cs="Times New Roman"/>
        </w:rPr>
        <w:t xml:space="preserve">the </w:t>
      </w:r>
      <w:r w:rsidR="005D1E91" w:rsidRPr="00DB4104">
        <w:rPr>
          <w:rFonts w:ascii="Times New Roman" w:hAnsi="Times New Roman" w:cs="Times New Roman"/>
        </w:rPr>
        <w:t xml:space="preserve">data. </w:t>
      </w:r>
      <w:r w:rsidR="00222A64" w:rsidRPr="00DB4104">
        <w:rPr>
          <w:rFonts w:ascii="Times New Roman" w:hAnsi="Times New Roman" w:cs="Times New Roman"/>
        </w:rPr>
        <w:t xml:space="preserve">After proposing these internal (data-grounded) codes, each transcribed interview was reexamined and recorded to incorporate these new codes. </w:t>
      </w:r>
    </w:p>
    <w:p w:rsidR="005B03FE" w:rsidRDefault="005B03FE" w:rsidP="005B03FE">
      <w:pPr>
        <w:widowControl w:val="0"/>
        <w:autoSpaceDE w:val="0"/>
        <w:autoSpaceDN w:val="0"/>
        <w:adjustRightInd w:val="0"/>
        <w:rPr>
          <w:rFonts w:ascii="Times New Roman" w:hAnsi="Times New Roman" w:cs="Times New Roman"/>
        </w:rPr>
      </w:pPr>
    </w:p>
    <w:p w:rsidR="00987360" w:rsidRDefault="00AB376C" w:rsidP="005B03FE">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Second </w:t>
      </w:r>
      <w:r w:rsidR="00A36F9E" w:rsidRPr="00DB4104">
        <w:rPr>
          <w:rFonts w:ascii="Times New Roman" w:hAnsi="Times New Roman" w:cs="Times New Roman"/>
        </w:rPr>
        <w:t>coders, who</w:t>
      </w:r>
      <w:r w:rsidR="0019372A" w:rsidRPr="00DB4104">
        <w:rPr>
          <w:rFonts w:ascii="Times New Roman" w:hAnsi="Times New Roman" w:cs="Times New Roman"/>
        </w:rPr>
        <w:t xml:space="preserve"> were very familiar with the literature </w:t>
      </w:r>
      <w:r w:rsidR="0035068C" w:rsidRPr="00DB4104">
        <w:rPr>
          <w:rFonts w:ascii="Times New Roman" w:hAnsi="Times New Roman" w:cs="Times New Roman"/>
        </w:rPr>
        <w:t>that address</w:t>
      </w:r>
      <w:r w:rsidR="008C08E5">
        <w:rPr>
          <w:rFonts w:ascii="Times New Roman" w:hAnsi="Times New Roman" w:cs="Times New Roman"/>
        </w:rPr>
        <w:t>es</w:t>
      </w:r>
      <w:r w:rsidR="0019372A" w:rsidRPr="00DB4104">
        <w:rPr>
          <w:rFonts w:ascii="Times New Roman" w:hAnsi="Times New Roman" w:cs="Times New Roman"/>
        </w:rPr>
        <w:t xml:space="preserve"> mathematical </w:t>
      </w:r>
      <w:r w:rsidR="0035068C" w:rsidRPr="00DB4104">
        <w:rPr>
          <w:rFonts w:ascii="Times New Roman" w:hAnsi="Times New Roman" w:cs="Times New Roman"/>
        </w:rPr>
        <w:t>reasoning and proof</w:t>
      </w:r>
      <w:r w:rsidR="005D1E91" w:rsidRPr="00DB4104">
        <w:rPr>
          <w:rFonts w:ascii="Times New Roman" w:hAnsi="Times New Roman" w:cs="Times New Roman"/>
        </w:rPr>
        <w:t>, w</w:t>
      </w:r>
      <w:r w:rsidRPr="00DB4104">
        <w:rPr>
          <w:rFonts w:ascii="Times New Roman" w:hAnsi="Times New Roman" w:cs="Times New Roman"/>
        </w:rPr>
        <w:t>ere</w:t>
      </w:r>
      <w:r w:rsidR="005D1E91" w:rsidRPr="00DB4104">
        <w:rPr>
          <w:rFonts w:ascii="Times New Roman" w:hAnsi="Times New Roman" w:cs="Times New Roman"/>
        </w:rPr>
        <w:t xml:space="preserve"> asked to read and code a sample of the interview transcripts</w:t>
      </w:r>
      <w:r w:rsidRPr="00DB4104">
        <w:rPr>
          <w:rFonts w:ascii="Times New Roman" w:hAnsi="Times New Roman" w:cs="Times New Roman"/>
        </w:rPr>
        <w:t xml:space="preserve"> in order to ensure the reliability of the coding process</w:t>
      </w:r>
      <w:r w:rsidR="005D1E91" w:rsidRPr="00DB4104">
        <w:rPr>
          <w:rFonts w:ascii="Times New Roman" w:hAnsi="Times New Roman" w:cs="Times New Roman"/>
        </w:rPr>
        <w:t>. The coded samples were then compared and disagreements were discussed until the problems were resolved.</w:t>
      </w:r>
    </w:p>
    <w:p w:rsidR="005B03FE" w:rsidRPr="00DB4104" w:rsidRDefault="005B03FE" w:rsidP="005B03FE">
      <w:pPr>
        <w:widowControl w:val="0"/>
        <w:autoSpaceDE w:val="0"/>
        <w:autoSpaceDN w:val="0"/>
        <w:adjustRightInd w:val="0"/>
        <w:rPr>
          <w:rFonts w:ascii="Times New Roman" w:hAnsi="Times New Roman" w:cs="Times New Roman"/>
        </w:rPr>
      </w:pPr>
    </w:p>
    <w:p w:rsidR="00253E2C" w:rsidRDefault="00C64E17" w:rsidP="000F28B2">
      <w:pPr>
        <w:ind w:firstLine="720"/>
        <w:jc w:val="center"/>
        <w:rPr>
          <w:rFonts w:ascii="Times New Roman" w:hAnsi="Times New Roman" w:cs="Times New Roman"/>
          <w:b/>
        </w:rPr>
      </w:pPr>
      <w:r w:rsidRPr="00DB4104">
        <w:rPr>
          <w:rFonts w:ascii="Times New Roman" w:hAnsi="Times New Roman" w:cs="Times New Roman"/>
          <w:b/>
        </w:rPr>
        <w:t>Results</w:t>
      </w:r>
    </w:p>
    <w:p w:rsidR="00054D10" w:rsidRDefault="00054D10" w:rsidP="000F28B2">
      <w:pPr>
        <w:ind w:firstLine="720"/>
        <w:jc w:val="center"/>
        <w:rPr>
          <w:rFonts w:ascii="Times New Roman" w:hAnsi="Times New Roman" w:cs="Times New Roman"/>
          <w:b/>
        </w:rPr>
      </w:pPr>
    </w:p>
    <w:p w:rsidR="00C3616B" w:rsidRDefault="00054D10" w:rsidP="00A13A61">
      <w:pPr>
        <w:widowControl w:val="0"/>
        <w:autoSpaceDE w:val="0"/>
        <w:autoSpaceDN w:val="0"/>
        <w:adjustRightInd w:val="0"/>
        <w:rPr>
          <w:rFonts w:ascii="Times New Roman" w:hAnsi="Times New Roman" w:cs="Times New Roman"/>
          <w:b/>
        </w:rPr>
      </w:pPr>
      <w:r w:rsidRPr="00DB4104">
        <w:rPr>
          <w:rFonts w:ascii="Times New Roman" w:hAnsi="Times New Roman" w:cs="Times New Roman"/>
        </w:rPr>
        <w:t>Participants from the geometry and measurement course</w:t>
      </w:r>
      <w:r w:rsidR="00A36F9E">
        <w:rPr>
          <w:rFonts w:ascii="Times New Roman" w:hAnsi="Times New Roman" w:cs="Times New Roman"/>
        </w:rPr>
        <w:t xml:space="preserve"> - </w:t>
      </w:r>
      <w:r w:rsidRPr="00DB4104">
        <w:rPr>
          <w:rFonts w:ascii="Times New Roman" w:hAnsi="Times New Roman" w:cs="Times New Roman"/>
        </w:rPr>
        <w:t>Sara, Scott, Kelly, Elizabeth, and Chloe (all pseudonyms</w:t>
      </w:r>
      <w:r w:rsidR="00A36F9E">
        <w:rPr>
          <w:rFonts w:ascii="Times New Roman" w:hAnsi="Times New Roman" w:cs="Times New Roman"/>
        </w:rPr>
        <w:t xml:space="preserve">), </w:t>
      </w:r>
      <w:r w:rsidRPr="00DB4104">
        <w:rPr>
          <w:rFonts w:ascii="Times New Roman" w:hAnsi="Times New Roman" w:cs="Times New Roman"/>
        </w:rPr>
        <w:t>and the participants from the mathematics methods course</w:t>
      </w:r>
      <w:r w:rsidR="00A36F9E">
        <w:rPr>
          <w:rFonts w:ascii="Times New Roman" w:hAnsi="Times New Roman" w:cs="Times New Roman"/>
        </w:rPr>
        <w:t xml:space="preserve"> - </w:t>
      </w:r>
      <w:r w:rsidRPr="00DB4104">
        <w:rPr>
          <w:rFonts w:ascii="Times New Roman" w:hAnsi="Times New Roman" w:cs="Times New Roman"/>
        </w:rPr>
        <w:t>Mary, Daisy, Laura, Casey, Jack, Miranda, and Elaine (all pseudonyms)</w:t>
      </w:r>
      <w:r w:rsidR="00A36F9E">
        <w:rPr>
          <w:rFonts w:ascii="Times New Roman" w:hAnsi="Times New Roman" w:cs="Times New Roman"/>
        </w:rPr>
        <w:t>,</w:t>
      </w:r>
      <w:r w:rsidRPr="00DB4104">
        <w:rPr>
          <w:rFonts w:ascii="Times New Roman" w:hAnsi="Times New Roman" w:cs="Times New Roman"/>
        </w:rPr>
        <w:t xml:space="preserve"> demonstrated a wide range of thinking and reasoning abilities regarding mathematical proofs and refutations in the questionnaire and during the individual interviews. Table 3 </w:t>
      </w:r>
      <w:r w:rsidR="009D7AC5">
        <w:rPr>
          <w:rFonts w:ascii="Times New Roman" w:hAnsi="Times New Roman" w:cs="Times New Roman"/>
        </w:rPr>
        <w:t>below</w:t>
      </w:r>
      <w:r w:rsidRPr="00DB4104">
        <w:rPr>
          <w:rFonts w:ascii="Times New Roman" w:hAnsi="Times New Roman" w:cs="Times New Roman"/>
        </w:rPr>
        <w:t xml:space="preserve"> summarizes the results of task-based interviews. Each participant’s proof </w:t>
      </w:r>
      <w:r w:rsidR="009D7AC5">
        <w:rPr>
          <w:rFonts w:ascii="Times New Roman" w:hAnsi="Times New Roman" w:cs="Times New Roman"/>
        </w:rPr>
        <w:t>levels</w:t>
      </w:r>
      <w:r w:rsidRPr="00DB4104">
        <w:rPr>
          <w:rFonts w:ascii="Times New Roman" w:hAnsi="Times New Roman" w:cs="Times New Roman"/>
        </w:rPr>
        <w:t xml:space="preserve"> based on the similarities and differences in terms of the reasoning skills that they demonstrated during the individual interviews will be described next.</w:t>
      </w:r>
    </w:p>
    <w:p w:rsidR="00054D10" w:rsidRDefault="00054D10" w:rsidP="000F28B2">
      <w:pPr>
        <w:ind w:firstLine="720"/>
        <w:jc w:val="center"/>
        <w:rPr>
          <w:rFonts w:ascii="Times New Roman" w:hAnsi="Times New Roman" w:cs="Times New Roman"/>
          <w:b/>
        </w:rPr>
      </w:pPr>
    </w:p>
    <w:p w:rsidR="00054D10" w:rsidRPr="00DB4104" w:rsidRDefault="00054D10" w:rsidP="000F28B2">
      <w:pPr>
        <w:ind w:firstLine="720"/>
        <w:jc w:val="center"/>
        <w:rPr>
          <w:rFonts w:ascii="Times New Roman" w:hAnsi="Times New Roman" w:cs="Times New Roman"/>
          <w:b/>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395"/>
        <w:gridCol w:w="1441"/>
        <w:gridCol w:w="1523"/>
        <w:gridCol w:w="1463"/>
        <w:gridCol w:w="1523"/>
        <w:gridCol w:w="1511"/>
      </w:tblGrid>
      <w:tr w:rsidR="007D3E89" w:rsidRPr="00DB4104" w:rsidTr="007D3E89">
        <w:trPr>
          <w:trHeight w:val="701"/>
        </w:trPr>
        <w:tc>
          <w:tcPr>
            <w:tcW w:w="8856" w:type="dxa"/>
            <w:gridSpan w:val="6"/>
            <w:tcBorders>
              <w:top w:val="nil"/>
              <w:bottom w:val="single" w:sz="4" w:space="0" w:color="auto"/>
            </w:tcBorders>
          </w:tcPr>
          <w:p w:rsidR="007D3E89" w:rsidRPr="00DB4104" w:rsidRDefault="0051353A" w:rsidP="000F28B2">
            <w:pPr>
              <w:rPr>
                <w:rFonts w:ascii="Times New Roman" w:hAnsi="Times New Roman" w:cs="Times New Roman"/>
                <w:sz w:val="24"/>
                <w:szCs w:val="24"/>
              </w:rPr>
            </w:pPr>
            <w:r w:rsidRPr="00DB4104">
              <w:rPr>
                <w:rFonts w:ascii="Times New Roman" w:hAnsi="Times New Roman" w:cs="Times New Roman"/>
                <w:sz w:val="24"/>
                <w:szCs w:val="24"/>
              </w:rPr>
              <w:lastRenderedPageBreak/>
              <w:t>Table 3</w:t>
            </w:r>
          </w:p>
          <w:p w:rsidR="007D3E89" w:rsidRPr="00DB4104" w:rsidRDefault="007D3E89" w:rsidP="000F28B2">
            <w:pPr>
              <w:rPr>
                <w:rFonts w:ascii="Times New Roman" w:hAnsi="Times New Roman" w:cs="Times New Roman"/>
                <w:i/>
                <w:sz w:val="24"/>
                <w:szCs w:val="24"/>
              </w:rPr>
            </w:pPr>
            <w:r w:rsidRPr="00DB4104">
              <w:rPr>
                <w:rFonts w:ascii="Times New Roman" w:hAnsi="Times New Roman" w:cs="Times New Roman"/>
                <w:i/>
                <w:sz w:val="24"/>
                <w:szCs w:val="24"/>
              </w:rPr>
              <w:t xml:space="preserve">Pre-service Teachers’ Proof </w:t>
            </w:r>
            <w:r w:rsidR="00E454EA" w:rsidRPr="00DB4104">
              <w:rPr>
                <w:rFonts w:ascii="Times New Roman" w:hAnsi="Times New Roman" w:cs="Times New Roman"/>
                <w:i/>
                <w:sz w:val="24"/>
                <w:szCs w:val="24"/>
              </w:rPr>
              <w:t>Levels</w:t>
            </w:r>
          </w:p>
        </w:tc>
      </w:tr>
      <w:tr w:rsidR="007D3E89" w:rsidRPr="00DB4104" w:rsidTr="007D3E89">
        <w:trPr>
          <w:trHeight w:val="565"/>
        </w:trPr>
        <w:tc>
          <w:tcPr>
            <w:tcW w:w="2836" w:type="dxa"/>
            <w:gridSpan w:val="2"/>
            <w:vMerge w:val="restart"/>
            <w:tcBorders>
              <w:top w:val="single" w:sz="4" w:space="0" w:color="auto"/>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Categories</w:t>
            </w:r>
          </w:p>
        </w:tc>
        <w:tc>
          <w:tcPr>
            <w:tcW w:w="6020" w:type="dxa"/>
            <w:gridSpan w:val="4"/>
            <w:tcBorders>
              <w:top w:val="single" w:sz="4" w:space="0" w:color="auto"/>
              <w:left w:val="nil"/>
              <w:bottom w:val="nil"/>
            </w:tcBorders>
          </w:tcPr>
          <w:p w:rsidR="007D3E89" w:rsidRPr="00DB4104" w:rsidRDefault="007D3E89" w:rsidP="000F28B2">
            <w:pPr>
              <w:jc w:val="center"/>
              <w:rPr>
                <w:rFonts w:ascii="Times New Roman" w:hAnsi="Times New Roman" w:cs="Times New Roman"/>
                <w:sz w:val="24"/>
                <w:szCs w:val="24"/>
              </w:rPr>
            </w:pPr>
            <w:r w:rsidRPr="00DB4104">
              <w:rPr>
                <w:rFonts w:ascii="Times New Roman" w:hAnsi="Times New Roman" w:cs="Times New Roman"/>
                <w:sz w:val="24"/>
                <w:szCs w:val="24"/>
              </w:rPr>
              <w:t>Number of Participants at This Category</w:t>
            </w:r>
          </w:p>
        </w:tc>
      </w:tr>
      <w:tr w:rsidR="007D3E89" w:rsidRPr="00DB4104" w:rsidTr="007D3E89">
        <w:trPr>
          <w:trHeight w:val="563"/>
        </w:trPr>
        <w:tc>
          <w:tcPr>
            <w:tcW w:w="2836" w:type="dxa"/>
            <w:gridSpan w:val="2"/>
            <w:vMerge/>
            <w:tcBorders>
              <w:top w:val="nil"/>
              <w:bottom w:val="nil"/>
              <w:right w:val="nil"/>
            </w:tcBorders>
          </w:tcPr>
          <w:p w:rsidR="007D3E89" w:rsidRPr="00DB4104" w:rsidRDefault="007D3E89" w:rsidP="000F28B2">
            <w:pPr>
              <w:rPr>
                <w:rFonts w:ascii="Times New Roman" w:hAnsi="Times New Roman" w:cs="Times New Roman"/>
                <w:sz w:val="24"/>
                <w:szCs w:val="24"/>
              </w:rPr>
            </w:pPr>
          </w:p>
        </w:tc>
        <w:tc>
          <w:tcPr>
            <w:tcW w:w="6020" w:type="dxa"/>
            <w:gridSpan w:val="4"/>
            <w:tcBorders>
              <w:top w:val="nil"/>
              <w:left w:val="nil"/>
              <w:bottom w:val="nil"/>
            </w:tcBorders>
          </w:tcPr>
          <w:p w:rsidR="007D3E89" w:rsidRPr="00DB4104" w:rsidRDefault="007D3E89" w:rsidP="000F28B2">
            <w:pPr>
              <w:jc w:val="center"/>
              <w:rPr>
                <w:rFonts w:ascii="Times New Roman" w:hAnsi="Times New Roman" w:cs="Times New Roman"/>
                <w:sz w:val="24"/>
                <w:szCs w:val="24"/>
              </w:rPr>
            </w:pPr>
            <w:r w:rsidRPr="00DB4104">
              <w:rPr>
                <w:rFonts w:ascii="Times New Roman" w:hAnsi="Times New Roman" w:cs="Times New Roman"/>
                <w:sz w:val="24"/>
                <w:szCs w:val="24"/>
              </w:rPr>
              <w:t>Pre-Interviews                              Post-Interviews</w:t>
            </w:r>
          </w:p>
        </w:tc>
      </w:tr>
      <w:tr w:rsidR="007D3E89" w:rsidRPr="00DB4104" w:rsidTr="007D3E89">
        <w:trPr>
          <w:trHeight w:val="563"/>
        </w:trPr>
        <w:tc>
          <w:tcPr>
            <w:tcW w:w="2836" w:type="dxa"/>
            <w:gridSpan w:val="2"/>
            <w:vMerge/>
            <w:tcBorders>
              <w:top w:val="nil"/>
              <w:bottom w:val="single" w:sz="4" w:space="0" w:color="auto"/>
              <w:right w:val="nil"/>
            </w:tcBorders>
          </w:tcPr>
          <w:p w:rsidR="007D3E89" w:rsidRPr="00DB4104" w:rsidRDefault="007D3E89" w:rsidP="000F28B2">
            <w:pPr>
              <w:rPr>
                <w:rFonts w:ascii="Times New Roman" w:hAnsi="Times New Roman" w:cs="Times New Roman"/>
                <w:sz w:val="24"/>
                <w:szCs w:val="24"/>
              </w:rPr>
            </w:pPr>
          </w:p>
        </w:tc>
        <w:tc>
          <w:tcPr>
            <w:tcW w:w="1523" w:type="dxa"/>
            <w:tcBorders>
              <w:top w:val="nil"/>
              <w:left w:val="nil"/>
              <w:bottom w:val="single" w:sz="4" w:space="0" w:color="auto"/>
              <w:right w:val="nil"/>
            </w:tcBorders>
          </w:tcPr>
          <w:p w:rsidR="007D3E89" w:rsidRPr="00DB4104" w:rsidRDefault="007D3E89" w:rsidP="000F28B2">
            <w:pPr>
              <w:jc w:val="center"/>
              <w:rPr>
                <w:rFonts w:ascii="Times New Roman" w:hAnsi="Times New Roman" w:cs="Times New Roman"/>
                <w:sz w:val="24"/>
                <w:szCs w:val="24"/>
              </w:rPr>
            </w:pPr>
            <w:r w:rsidRPr="00DB4104">
              <w:rPr>
                <w:rFonts w:ascii="Times New Roman" w:hAnsi="Times New Roman" w:cs="Times New Roman"/>
                <w:sz w:val="24"/>
                <w:szCs w:val="24"/>
              </w:rPr>
              <w:t xml:space="preserve">Geometry &amp; Measurement </w:t>
            </w:r>
          </w:p>
        </w:tc>
        <w:tc>
          <w:tcPr>
            <w:tcW w:w="1463" w:type="dxa"/>
            <w:tcBorders>
              <w:top w:val="nil"/>
              <w:left w:val="nil"/>
              <w:bottom w:val="single" w:sz="4" w:space="0" w:color="auto"/>
              <w:right w:val="nil"/>
            </w:tcBorders>
          </w:tcPr>
          <w:p w:rsidR="007D3E89" w:rsidRPr="00DB4104" w:rsidRDefault="007D3E89" w:rsidP="000F28B2">
            <w:pPr>
              <w:jc w:val="center"/>
              <w:rPr>
                <w:rFonts w:ascii="Times New Roman" w:hAnsi="Times New Roman" w:cs="Times New Roman"/>
                <w:sz w:val="24"/>
                <w:szCs w:val="24"/>
              </w:rPr>
            </w:pPr>
            <w:r w:rsidRPr="00DB4104">
              <w:rPr>
                <w:rFonts w:ascii="Times New Roman" w:hAnsi="Times New Roman" w:cs="Times New Roman"/>
                <w:sz w:val="24"/>
                <w:szCs w:val="24"/>
              </w:rPr>
              <w:t>Mathematics Methods</w:t>
            </w:r>
          </w:p>
        </w:tc>
        <w:tc>
          <w:tcPr>
            <w:tcW w:w="1523" w:type="dxa"/>
            <w:tcBorders>
              <w:top w:val="nil"/>
              <w:left w:val="nil"/>
              <w:bottom w:val="single" w:sz="4" w:space="0" w:color="auto"/>
              <w:right w:val="nil"/>
            </w:tcBorders>
          </w:tcPr>
          <w:p w:rsidR="007D3E89" w:rsidRPr="00DB4104" w:rsidRDefault="007D3E89" w:rsidP="000F28B2">
            <w:pPr>
              <w:jc w:val="center"/>
              <w:rPr>
                <w:rFonts w:ascii="Times New Roman" w:hAnsi="Times New Roman" w:cs="Times New Roman"/>
                <w:sz w:val="24"/>
                <w:szCs w:val="24"/>
              </w:rPr>
            </w:pPr>
            <w:r w:rsidRPr="00DB4104">
              <w:rPr>
                <w:rFonts w:ascii="Times New Roman" w:hAnsi="Times New Roman" w:cs="Times New Roman"/>
                <w:sz w:val="24"/>
                <w:szCs w:val="24"/>
              </w:rPr>
              <w:t xml:space="preserve">Geometry &amp; Measurement </w:t>
            </w:r>
          </w:p>
        </w:tc>
        <w:tc>
          <w:tcPr>
            <w:tcW w:w="1511" w:type="dxa"/>
            <w:tcBorders>
              <w:top w:val="nil"/>
              <w:left w:val="nil"/>
              <w:bottom w:val="single" w:sz="4" w:space="0" w:color="auto"/>
            </w:tcBorders>
          </w:tcPr>
          <w:p w:rsidR="007D3E89" w:rsidRPr="00DB4104" w:rsidRDefault="007D3E89" w:rsidP="000F28B2">
            <w:pPr>
              <w:jc w:val="center"/>
              <w:rPr>
                <w:rFonts w:ascii="Times New Roman" w:hAnsi="Times New Roman" w:cs="Times New Roman"/>
                <w:sz w:val="24"/>
                <w:szCs w:val="24"/>
              </w:rPr>
            </w:pPr>
            <w:r w:rsidRPr="00DB4104">
              <w:rPr>
                <w:rFonts w:ascii="Times New Roman" w:hAnsi="Times New Roman" w:cs="Times New Roman"/>
                <w:sz w:val="24"/>
                <w:szCs w:val="24"/>
              </w:rPr>
              <w:t>Mathematics Methods</w:t>
            </w:r>
          </w:p>
        </w:tc>
      </w:tr>
      <w:tr w:rsidR="007D3E89" w:rsidRPr="00DB4104" w:rsidTr="007D3E89">
        <w:tc>
          <w:tcPr>
            <w:tcW w:w="2836" w:type="dxa"/>
            <w:gridSpan w:val="2"/>
            <w:tcBorders>
              <w:top w:val="single" w:sz="4" w:space="0" w:color="auto"/>
              <w:bottom w:val="nil"/>
              <w:right w:val="nil"/>
            </w:tcBorders>
          </w:tcPr>
          <w:p w:rsidR="007D3E89" w:rsidRPr="00DB4104" w:rsidRDefault="007D3E89" w:rsidP="000F28B2">
            <w:pPr>
              <w:rPr>
                <w:rFonts w:ascii="Times New Roman" w:hAnsi="Times New Roman" w:cs="Times New Roman"/>
                <w:sz w:val="24"/>
                <w:szCs w:val="24"/>
              </w:rPr>
            </w:pP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External Proof Scheme</w:t>
            </w:r>
          </w:p>
        </w:tc>
        <w:tc>
          <w:tcPr>
            <w:tcW w:w="1523" w:type="dxa"/>
            <w:tcBorders>
              <w:top w:val="single" w:sz="4" w:space="0" w:color="auto"/>
              <w:left w:val="nil"/>
              <w:bottom w:val="nil"/>
              <w:right w:val="nil"/>
            </w:tcBorders>
          </w:tcPr>
          <w:p w:rsidR="007D3E89" w:rsidRPr="00DB4104" w:rsidRDefault="007D3E89" w:rsidP="000F28B2">
            <w:pPr>
              <w:rPr>
                <w:rFonts w:ascii="Times New Roman" w:hAnsi="Times New Roman" w:cs="Times New Roman"/>
                <w:sz w:val="24"/>
                <w:szCs w:val="24"/>
              </w:rPr>
            </w:pP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                                                                 </w:t>
            </w:r>
          </w:p>
        </w:tc>
        <w:tc>
          <w:tcPr>
            <w:tcW w:w="1463" w:type="dxa"/>
            <w:tcBorders>
              <w:top w:val="single" w:sz="4" w:space="0" w:color="auto"/>
              <w:left w:val="nil"/>
              <w:bottom w:val="nil"/>
              <w:right w:val="nil"/>
            </w:tcBorders>
          </w:tcPr>
          <w:p w:rsidR="007D3E89" w:rsidRPr="00DB4104" w:rsidRDefault="007D3E89" w:rsidP="000F28B2">
            <w:pPr>
              <w:rPr>
                <w:rFonts w:ascii="Times New Roman" w:hAnsi="Times New Roman" w:cs="Times New Roman"/>
                <w:sz w:val="24"/>
                <w:szCs w:val="24"/>
              </w:rPr>
            </w:pP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      </w:t>
            </w:r>
          </w:p>
        </w:tc>
        <w:tc>
          <w:tcPr>
            <w:tcW w:w="1523" w:type="dxa"/>
            <w:tcBorders>
              <w:top w:val="single" w:sz="4" w:space="0" w:color="auto"/>
              <w:left w:val="nil"/>
              <w:bottom w:val="nil"/>
              <w:right w:val="nil"/>
            </w:tcBorders>
          </w:tcPr>
          <w:p w:rsidR="007D3E89" w:rsidRPr="00DB4104" w:rsidRDefault="007D3E89" w:rsidP="000F28B2">
            <w:pPr>
              <w:rPr>
                <w:rFonts w:ascii="Times New Roman" w:hAnsi="Times New Roman" w:cs="Times New Roman"/>
                <w:sz w:val="24"/>
                <w:szCs w:val="24"/>
              </w:rPr>
            </w:pP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Elizabeth  </w:t>
            </w:r>
          </w:p>
        </w:tc>
        <w:tc>
          <w:tcPr>
            <w:tcW w:w="1511" w:type="dxa"/>
            <w:tcBorders>
              <w:top w:val="single" w:sz="4" w:space="0" w:color="auto"/>
              <w:left w:val="nil"/>
              <w:bottom w:val="nil"/>
            </w:tcBorders>
          </w:tcPr>
          <w:p w:rsidR="007D3E89" w:rsidRPr="00DB4104" w:rsidRDefault="007D3E89" w:rsidP="000F28B2">
            <w:pPr>
              <w:rPr>
                <w:rFonts w:ascii="Times New Roman" w:hAnsi="Times New Roman" w:cs="Times New Roman"/>
                <w:sz w:val="24"/>
                <w:szCs w:val="24"/>
              </w:rPr>
            </w:pP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w:t>
            </w:r>
          </w:p>
          <w:p w:rsidR="007D3E89" w:rsidRPr="00DB4104" w:rsidRDefault="007D3E89" w:rsidP="000F28B2">
            <w:pPr>
              <w:rPr>
                <w:rFonts w:ascii="Times New Roman" w:hAnsi="Times New Roman" w:cs="Times New Roman"/>
                <w:sz w:val="24"/>
                <w:szCs w:val="24"/>
              </w:rPr>
            </w:pPr>
          </w:p>
        </w:tc>
      </w:tr>
      <w:tr w:rsidR="007D3E89" w:rsidRPr="00DB4104" w:rsidTr="007D3E89">
        <w:tc>
          <w:tcPr>
            <w:tcW w:w="2836" w:type="dxa"/>
            <w:gridSpan w:val="2"/>
            <w:tcBorders>
              <w:top w:val="nil"/>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Naïve Reasoning</w:t>
            </w:r>
          </w:p>
        </w:tc>
        <w:tc>
          <w:tcPr>
            <w:tcW w:w="1523" w:type="dxa"/>
            <w:tcBorders>
              <w:top w:val="nil"/>
              <w:left w:val="nil"/>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                                                                     </w:t>
            </w:r>
          </w:p>
        </w:tc>
        <w:tc>
          <w:tcPr>
            <w:tcW w:w="1463" w:type="dxa"/>
            <w:tcBorders>
              <w:top w:val="nil"/>
              <w:left w:val="nil"/>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Elaine</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Laura</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Daisy</w:t>
            </w:r>
          </w:p>
        </w:tc>
        <w:tc>
          <w:tcPr>
            <w:tcW w:w="1523" w:type="dxa"/>
            <w:tcBorders>
              <w:top w:val="nil"/>
              <w:left w:val="nil"/>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    </w:t>
            </w:r>
          </w:p>
        </w:tc>
        <w:tc>
          <w:tcPr>
            <w:tcW w:w="1511" w:type="dxa"/>
            <w:tcBorders>
              <w:top w:val="nil"/>
              <w:left w:val="nil"/>
              <w:bottom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Elaine</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Laura</w:t>
            </w:r>
          </w:p>
          <w:p w:rsidR="007D3E89" w:rsidRPr="00DB4104" w:rsidRDefault="007D3E89" w:rsidP="000F28B2">
            <w:pPr>
              <w:rPr>
                <w:rFonts w:ascii="Times New Roman" w:hAnsi="Times New Roman" w:cs="Times New Roman"/>
                <w:sz w:val="24"/>
                <w:szCs w:val="24"/>
              </w:rPr>
            </w:pPr>
          </w:p>
          <w:p w:rsidR="007D3E89" w:rsidRPr="00DB4104" w:rsidRDefault="007D3E89" w:rsidP="000F28B2">
            <w:pPr>
              <w:rPr>
                <w:rFonts w:ascii="Times New Roman" w:hAnsi="Times New Roman" w:cs="Times New Roman"/>
                <w:sz w:val="24"/>
                <w:szCs w:val="24"/>
              </w:rPr>
            </w:pPr>
          </w:p>
        </w:tc>
      </w:tr>
      <w:tr w:rsidR="007D3E89" w:rsidRPr="00DB4104" w:rsidTr="007D3E89">
        <w:trPr>
          <w:trHeight w:val="285"/>
        </w:trPr>
        <w:tc>
          <w:tcPr>
            <w:tcW w:w="1395" w:type="dxa"/>
            <w:vMerge w:val="restart"/>
            <w:tcBorders>
              <w:top w:val="nil"/>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Empirical </w:t>
            </w:r>
            <w:r w:rsidR="00987360" w:rsidRPr="00DB4104">
              <w:rPr>
                <w:rFonts w:ascii="Times New Roman" w:hAnsi="Times New Roman" w:cs="Times New Roman"/>
                <w:sz w:val="24"/>
                <w:szCs w:val="24"/>
              </w:rPr>
              <w:t>Reasoning</w:t>
            </w:r>
          </w:p>
        </w:tc>
        <w:tc>
          <w:tcPr>
            <w:tcW w:w="1441" w:type="dxa"/>
            <w:tcBorders>
              <w:top w:val="nil"/>
              <w:left w:val="nil"/>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Naïve Empiricism </w:t>
            </w:r>
          </w:p>
        </w:tc>
        <w:tc>
          <w:tcPr>
            <w:tcW w:w="1523" w:type="dxa"/>
            <w:tcBorders>
              <w:top w:val="nil"/>
              <w:left w:val="nil"/>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Elizabeth</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Chloe</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Sara                                                         </w:t>
            </w:r>
          </w:p>
        </w:tc>
        <w:tc>
          <w:tcPr>
            <w:tcW w:w="1463" w:type="dxa"/>
            <w:tcBorders>
              <w:top w:val="nil"/>
              <w:left w:val="nil"/>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Casey</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Laura</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Daisy</w:t>
            </w:r>
          </w:p>
        </w:tc>
        <w:tc>
          <w:tcPr>
            <w:tcW w:w="1523" w:type="dxa"/>
            <w:tcBorders>
              <w:top w:val="nil"/>
              <w:left w:val="nil"/>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Sara </w:t>
            </w:r>
          </w:p>
        </w:tc>
        <w:tc>
          <w:tcPr>
            <w:tcW w:w="1511" w:type="dxa"/>
            <w:tcBorders>
              <w:top w:val="nil"/>
              <w:left w:val="nil"/>
              <w:bottom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Casey</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Laura</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Daisy</w:t>
            </w:r>
          </w:p>
          <w:p w:rsidR="007D3E89" w:rsidRPr="00DB4104" w:rsidRDefault="007D3E89" w:rsidP="000F28B2">
            <w:pPr>
              <w:rPr>
                <w:rFonts w:ascii="Times New Roman" w:hAnsi="Times New Roman" w:cs="Times New Roman"/>
                <w:sz w:val="24"/>
                <w:szCs w:val="24"/>
              </w:rPr>
            </w:pPr>
          </w:p>
        </w:tc>
      </w:tr>
      <w:tr w:rsidR="007D3E89" w:rsidRPr="00DB4104" w:rsidTr="007D3E89">
        <w:trPr>
          <w:trHeight w:val="284"/>
        </w:trPr>
        <w:tc>
          <w:tcPr>
            <w:tcW w:w="1395" w:type="dxa"/>
            <w:vMerge/>
            <w:tcBorders>
              <w:top w:val="nil"/>
              <w:bottom w:val="nil"/>
              <w:right w:val="nil"/>
            </w:tcBorders>
          </w:tcPr>
          <w:p w:rsidR="007D3E89" w:rsidRPr="00DB4104" w:rsidRDefault="007D3E89" w:rsidP="000F28B2">
            <w:pPr>
              <w:rPr>
                <w:rFonts w:ascii="Times New Roman" w:hAnsi="Times New Roman" w:cs="Times New Roman"/>
                <w:sz w:val="24"/>
                <w:szCs w:val="24"/>
              </w:rPr>
            </w:pPr>
          </w:p>
        </w:tc>
        <w:tc>
          <w:tcPr>
            <w:tcW w:w="1441" w:type="dxa"/>
            <w:tcBorders>
              <w:top w:val="nil"/>
              <w:left w:val="nil"/>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Crucial Empiricism </w:t>
            </w:r>
          </w:p>
        </w:tc>
        <w:tc>
          <w:tcPr>
            <w:tcW w:w="1523" w:type="dxa"/>
            <w:tcBorders>
              <w:top w:val="nil"/>
              <w:left w:val="nil"/>
              <w:bottom w:val="nil"/>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Kelly</w:t>
            </w:r>
          </w:p>
          <w:p w:rsidR="007D3E89" w:rsidRPr="00DB4104" w:rsidRDefault="007D3E89" w:rsidP="000F28B2">
            <w:pPr>
              <w:rPr>
                <w:rFonts w:ascii="Times New Roman" w:hAnsi="Times New Roman" w:cs="Times New Roman"/>
                <w:sz w:val="24"/>
                <w:szCs w:val="24"/>
              </w:rPr>
            </w:pPr>
          </w:p>
          <w:p w:rsidR="007D3E89" w:rsidRPr="00DB4104" w:rsidRDefault="007D3E89" w:rsidP="000F28B2">
            <w:pPr>
              <w:rPr>
                <w:rFonts w:ascii="Times New Roman" w:hAnsi="Times New Roman" w:cs="Times New Roman"/>
                <w:sz w:val="24"/>
                <w:szCs w:val="24"/>
              </w:rPr>
            </w:pPr>
          </w:p>
        </w:tc>
        <w:tc>
          <w:tcPr>
            <w:tcW w:w="1463" w:type="dxa"/>
            <w:tcBorders>
              <w:top w:val="nil"/>
              <w:left w:val="nil"/>
              <w:bottom w:val="nil"/>
              <w:right w:val="nil"/>
            </w:tcBorders>
          </w:tcPr>
          <w:p w:rsidR="007D3E89" w:rsidRPr="00DB4104" w:rsidRDefault="007D3E89" w:rsidP="000F28B2">
            <w:pPr>
              <w:rPr>
                <w:rFonts w:ascii="Times New Roman" w:hAnsi="Times New Roman" w:cs="Times New Roman"/>
                <w:sz w:val="24"/>
                <w:szCs w:val="24"/>
              </w:rPr>
            </w:pPr>
          </w:p>
        </w:tc>
        <w:tc>
          <w:tcPr>
            <w:tcW w:w="1523" w:type="dxa"/>
            <w:tcBorders>
              <w:top w:val="nil"/>
              <w:left w:val="nil"/>
              <w:bottom w:val="nil"/>
              <w:right w:val="nil"/>
            </w:tcBorders>
          </w:tcPr>
          <w:p w:rsidR="007D3E89" w:rsidRPr="00DB4104" w:rsidRDefault="007D3E89" w:rsidP="000F28B2">
            <w:pPr>
              <w:rPr>
                <w:rFonts w:ascii="Times New Roman" w:hAnsi="Times New Roman" w:cs="Times New Roman"/>
                <w:sz w:val="24"/>
                <w:szCs w:val="24"/>
              </w:rPr>
            </w:pPr>
          </w:p>
        </w:tc>
        <w:tc>
          <w:tcPr>
            <w:tcW w:w="1511" w:type="dxa"/>
            <w:tcBorders>
              <w:top w:val="nil"/>
              <w:left w:val="nil"/>
              <w:bottom w:val="nil"/>
            </w:tcBorders>
          </w:tcPr>
          <w:p w:rsidR="007D3E89" w:rsidRPr="00DB4104" w:rsidRDefault="007D3E89" w:rsidP="000F28B2">
            <w:pPr>
              <w:rPr>
                <w:rFonts w:ascii="Times New Roman" w:hAnsi="Times New Roman" w:cs="Times New Roman"/>
                <w:sz w:val="24"/>
                <w:szCs w:val="24"/>
              </w:rPr>
            </w:pPr>
          </w:p>
          <w:p w:rsidR="00987360" w:rsidRPr="00DB4104" w:rsidRDefault="00987360" w:rsidP="000F28B2">
            <w:pPr>
              <w:rPr>
                <w:rFonts w:ascii="Times New Roman" w:hAnsi="Times New Roman" w:cs="Times New Roman"/>
                <w:sz w:val="24"/>
                <w:szCs w:val="24"/>
              </w:rPr>
            </w:pPr>
          </w:p>
          <w:p w:rsidR="00987360" w:rsidRPr="00DB4104" w:rsidRDefault="00987360" w:rsidP="000F28B2">
            <w:pPr>
              <w:rPr>
                <w:rFonts w:ascii="Times New Roman" w:hAnsi="Times New Roman" w:cs="Times New Roman"/>
                <w:sz w:val="24"/>
                <w:szCs w:val="24"/>
              </w:rPr>
            </w:pPr>
          </w:p>
        </w:tc>
      </w:tr>
      <w:tr w:rsidR="00987360" w:rsidRPr="00DB4104" w:rsidTr="007D3E89">
        <w:trPr>
          <w:trHeight w:val="284"/>
        </w:trPr>
        <w:tc>
          <w:tcPr>
            <w:tcW w:w="1395" w:type="dxa"/>
            <w:tcBorders>
              <w:top w:val="nil"/>
              <w:bottom w:val="nil"/>
              <w:right w:val="nil"/>
            </w:tcBorders>
          </w:tcPr>
          <w:p w:rsidR="00987360" w:rsidRPr="00DB4104" w:rsidRDefault="00987360" w:rsidP="000F28B2">
            <w:pPr>
              <w:rPr>
                <w:rFonts w:ascii="Times New Roman" w:hAnsi="Times New Roman" w:cs="Times New Roman"/>
                <w:sz w:val="24"/>
                <w:szCs w:val="24"/>
              </w:rPr>
            </w:pPr>
          </w:p>
        </w:tc>
        <w:tc>
          <w:tcPr>
            <w:tcW w:w="1441" w:type="dxa"/>
            <w:tcBorders>
              <w:top w:val="nil"/>
              <w:left w:val="nil"/>
              <w:bottom w:val="nil"/>
              <w:right w:val="nil"/>
            </w:tcBorders>
          </w:tcPr>
          <w:p w:rsidR="00987360" w:rsidRPr="00DB4104" w:rsidRDefault="00987360" w:rsidP="000F28B2">
            <w:pPr>
              <w:rPr>
                <w:rFonts w:ascii="Times New Roman" w:hAnsi="Times New Roman" w:cs="Times New Roman"/>
                <w:sz w:val="24"/>
                <w:szCs w:val="24"/>
              </w:rPr>
            </w:pPr>
          </w:p>
        </w:tc>
        <w:tc>
          <w:tcPr>
            <w:tcW w:w="1523" w:type="dxa"/>
            <w:tcBorders>
              <w:top w:val="nil"/>
              <w:left w:val="nil"/>
              <w:bottom w:val="nil"/>
              <w:right w:val="nil"/>
            </w:tcBorders>
          </w:tcPr>
          <w:p w:rsidR="00987360" w:rsidRPr="00DB4104" w:rsidRDefault="00987360" w:rsidP="000F28B2">
            <w:pPr>
              <w:rPr>
                <w:rFonts w:ascii="Times New Roman" w:hAnsi="Times New Roman" w:cs="Times New Roman"/>
                <w:sz w:val="24"/>
                <w:szCs w:val="24"/>
              </w:rPr>
            </w:pPr>
          </w:p>
        </w:tc>
        <w:tc>
          <w:tcPr>
            <w:tcW w:w="1463" w:type="dxa"/>
            <w:tcBorders>
              <w:top w:val="nil"/>
              <w:left w:val="nil"/>
              <w:bottom w:val="nil"/>
              <w:right w:val="nil"/>
            </w:tcBorders>
          </w:tcPr>
          <w:p w:rsidR="00987360" w:rsidRPr="00DB4104" w:rsidRDefault="00987360" w:rsidP="000F28B2">
            <w:pPr>
              <w:rPr>
                <w:rFonts w:ascii="Times New Roman" w:hAnsi="Times New Roman" w:cs="Times New Roman"/>
                <w:sz w:val="24"/>
                <w:szCs w:val="24"/>
              </w:rPr>
            </w:pPr>
          </w:p>
        </w:tc>
        <w:tc>
          <w:tcPr>
            <w:tcW w:w="1523" w:type="dxa"/>
            <w:tcBorders>
              <w:top w:val="nil"/>
              <w:left w:val="nil"/>
              <w:bottom w:val="nil"/>
              <w:right w:val="nil"/>
            </w:tcBorders>
          </w:tcPr>
          <w:p w:rsidR="00987360" w:rsidRPr="00DB4104" w:rsidRDefault="00987360" w:rsidP="000F28B2">
            <w:pPr>
              <w:rPr>
                <w:rFonts w:ascii="Times New Roman" w:hAnsi="Times New Roman" w:cs="Times New Roman"/>
                <w:sz w:val="24"/>
                <w:szCs w:val="24"/>
              </w:rPr>
            </w:pPr>
          </w:p>
        </w:tc>
        <w:tc>
          <w:tcPr>
            <w:tcW w:w="1511" w:type="dxa"/>
            <w:tcBorders>
              <w:top w:val="nil"/>
              <w:left w:val="nil"/>
              <w:bottom w:val="nil"/>
            </w:tcBorders>
          </w:tcPr>
          <w:p w:rsidR="00987360" w:rsidRPr="00DB4104" w:rsidRDefault="00987360" w:rsidP="000F28B2">
            <w:pPr>
              <w:rPr>
                <w:rFonts w:ascii="Times New Roman" w:hAnsi="Times New Roman" w:cs="Times New Roman"/>
                <w:sz w:val="24"/>
                <w:szCs w:val="24"/>
              </w:rPr>
            </w:pPr>
          </w:p>
        </w:tc>
      </w:tr>
      <w:tr w:rsidR="00987360" w:rsidRPr="00DB4104" w:rsidTr="004F78BC">
        <w:trPr>
          <w:trHeight w:val="284"/>
        </w:trPr>
        <w:tc>
          <w:tcPr>
            <w:tcW w:w="1395" w:type="dxa"/>
            <w:tcBorders>
              <w:top w:val="nil"/>
              <w:bottom w:val="nil"/>
              <w:right w:val="nil"/>
            </w:tcBorders>
          </w:tcPr>
          <w:p w:rsidR="00987360" w:rsidRDefault="00987360" w:rsidP="000F28B2">
            <w:pPr>
              <w:rPr>
                <w:rFonts w:ascii="Times New Roman" w:hAnsi="Times New Roman" w:cs="Times New Roman"/>
                <w:sz w:val="24"/>
                <w:szCs w:val="24"/>
              </w:rPr>
            </w:pPr>
            <w:r w:rsidRPr="00DB4104">
              <w:rPr>
                <w:rFonts w:ascii="Times New Roman" w:hAnsi="Times New Roman" w:cs="Times New Roman"/>
                <w:sz w:val="24"/>
                <w:szCs w:val="24"/>
              </w:rPr>
              <w:t>Incomplete Deductive Reasoning</w:t>
            </w:r>
          </w:p>
          <w:p w:rsidR="00CA2CA7" w:rsidRPr="00DB4104" w:rsidRDefault="00CA2CA7" w:rsidP="000F28B2">
            <w:pPr>
              <w:rPr>
                <w:rFonts w:ascii="Times New Roman" w:hAnsi="Times New Roman" w:cs="Times New Roman"/>
                <w:sz w:val="24"/>
                <w:szCs w:val="24"/>
              </w:rPr>
            </w:pPr>
          </w:p>
        </w:tc>
        <w:tc>
          <w:tcPr>
            <w:tcW w:w="1441" w:type="dxa"/>
            <w:tcBorders>
              <w:top w:val="nil"/>
              <w:left w:val="nil"/>
              <w:bottom w:val="nil"/>
              <w:right w:val="nil"/>
            </w:tcBorders>
          </w:tcPr>
          <w:p w:rsidR="00987360" w:rsidRPr="00DB4104" w:rsidRDefault="00987360" w:rsidP="000F28B2">
            <w:pPr>
              <w:rPr>
                <w:rFonts w:ascii="Times New Roman" w:hAnsi="Times New Roman" w:cs="Times New Roman"/>
                <w:sz w:val="24"/>
                <w:szCs w:val="24"/>
              </w:rPr>
            </w:pPr>
          </w:p>
        </w:tc>
        <w:tc>
          <w:tcPr>
            <w:tcW w:w="1523" w:type="dxa"/>
            <w:tcBorders>
              <w:top w:val="nil"/>
              <w:left w:val="nil"/>
              <w:bottom w:val="nil"/>
              <w:right w:val="nil"/>
            </w:tcBorders>
          </w:tcPr>
          <w:p w:rsidR="00987360" w:rsidRPr="00DB4104" w:rsidRDefault="00987360" w:rsidP="000F28B2">
            <w:pPr>
              <w:rPr>
                <w:rFonts w:ascii="Times New Roman" w:hAnsi="Times New Roman" w:cs="Times New Roman"/>
                <w:sz w:val="24"/>
                <w:szCs w:val="24"/>
              </w:rPr>
            </w:pPr>
          </w:p>
        </w:tc>
        <w:tc>
          <w:tcPr>
            <w:tcW w:w="1463" w:type="dxa"/>
            <w:tcBorders>
              <w:top w:val="nil"/>
              <w:left w:val="nil"/>
              <w:bottom w:val="nil"/>
              <w:right w:val="nil"/>
            </w:tcBorders>
          </w:tcPr>
          <w:p w:rsidR="00987360" w:rsidRPr="00DB4104" w:rsidRDefault="00987360" w:rsidP="000F28B2">
            <w:pPr>
              <w:rPr>
                <w:rFonts w:ascii="Times New Roman" w:hAnsi="Times New Roman" w:cs="Times New Roman"/>
                <w:sz w:val="24"/>
                <w:szCs w:val="24"/>
              </w:rPr>
            </w:pPr>
          </w:p>
        </w:tc>
        <w:tc>
          <w:tcPr>
            <w:tcW w:w="1523" w:type="dxa"/>
            <w:tcBorders>
              <w:top w:val="nil"/>
              <w:left w:val="nil"/>
              <w:bottom w:val="nil"/>
              <w:right w:val="nil"/>
            </w:tcBorders>
          </w:tcPr>
          <w:p w:rsidR="00987360" w:rsidRPr="00DB4104" w:rsidRDefault="00987360" w:rsidP="000F28B2">
            <w:pPr>
              <w:rPr>
                <w:rFonts w:ascii="Times New Roman" w:hAnsi="Times New Roman" w:cs="Times New Roman"/>
                <w:sz w:val="24"/>
                <w:szCs w:val="24"/>
              </w:rPr>
            </w:pPr>
            <w:r w:rsidRPr="00DB4104">
              <w:rPr>
                <w:rFonts w:ascii="Times New Roman" w:hAnsi="Times New Roman" w:cs="Times New Roman"/>
                <w:sz w:val="24"/>
                <w:szCs w:val="24"/>
              </w:rPr>
              <w:t>Chloe</w:t>
            </w:r>
          </w:p>
          <w:p w:rsidR="00987360" w:rsidRPr="00DB4104" w:rsidRDefault="00987360" w:rsidP="000F28B2">
            <w:pPr>
              <w:rPr>
                <w:rFonts w:ascii="Times New Roman" w:hAnsi="Times New Roman" w:cs="Times New Roman"/>
                <w:sz w:val="24"/>
                <w:szCs w:val="24"/>
              </w:rPr>
            </w:pPr>
            <w:r w:rsidRPr="00DB4104">
              <w:rPr>
                <w:rFonts w:ascii="Times New Roman" w:hAnsi="Times New Roman" w:cs="Times New Roman"/>
                <w:sz w:val="24"/>
                <w:szCs w:val="24"/>
              </w:rPr>
              <w:t xml:space="preserve">Kelly </w:t>
            </w:r>
          </w:p>
          <w:p w:rsidR="00987360" w:rsidRPr="00DB4104" w:rsidRDefault="00987360" w:rsidP="000F28B2">
            <w:pPr>
              <w:rPr>
                <w:rFonts w:ascii="Times New Roman" w:hAnsi="Times New Roman" w:cs="Times New Roman"/>
                <w:sz w:val="24"/>
                <w:szCs w:val="24"/>
              </w:rPr>
            </w:pPr>
          </w:p>
        </w:tc>
        <w:tc>
          <w:tcPr>
            <w:tcW w:w="1511" w:type="dxa"/>
            <w:tcBorders>
              <w:top w:val="nil"/>
              <w:left w:val="nil"/>
              <w:bottom w:val="nil"/>
            </w:tcBorders>
          </w:tcPr>
          <w:p w:rsidR="00987360" w:rsidRPr="00DB4104" w:rsidRDefault="00987360" w:rsidP="000F28B2">
            <w:pPr>
              <w:rPr>
                <w:rFonts w:ascii="Times New Roman" w:hAnsi="Times New Roman" w:cs="Times New Roman"/>
                <w:sz w:val="24"/>
                <w:szCs w:val="24"/>
              </w:rPr>
            </w:pPr>
          </w:p>
        </w:tc>
      </w:tr>
      <w:tr w:rsidR="007D3E89" w:rsidRPr="00DB4104" w:rsidTr="004F78BC">
        <w:tc>
          <w:tcPr>
            <w:tcW w:w="1395" w:type="dxa"/>
            <w:tcBorders>
              <w:top w:val="nil"/>
              <w:bottom w:val="single" w:sz="4" w:space="0" w:color="auto"/>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Deductive </w:t>
            </w:r>
            <w:r w:rsidR="00987360" w:rsidRPr="00DB4104">
              <w:rPr>
                <w:rFonts w:ascii="Times New Roman" w:hAnsi="Times New Roman" w:cs="Times New Roman"/>
                <w:sz w:val="24"/>
                <w:szCs w:val="24"/>
              </w:rPr>
              <w:t>Reasoning</w:t>
            </w:r>
          </w:p>
        </w:tc>
        <w:tc>
          <w:tcPr>
            <w:tcW w:w="1441" w:type="dxa"/>
            <w:tcBorders>
              <w:top w:val="nil"/>
              <w:left w:val="nil"/>
              <w:bottom w:val="single" w:sz="4" w:space="0" w:color="auto"/>
              <w:right w:val="nil"/>
            </w:tcBorders>
          </w:tcPr>
          <w:p w:rsidR="007D3E89" w:rsidRPr="00DB4104" w:rsidRDefault="007D3E89" w:rsidP="000F28B2">
            <w:pPr>
              <w:rPr>
                <w:rFonts w:ascii="Times New Roman" w:hAnsi="Times New Roman" w:cs="Times New Roman"/>
                <w:sz w:val="24"/>
                <w:szCs w:val="24"/>
              </w:rPr>
            </w:pPr>
          </w:p>
        </w:tc>
        <w:tc>
          <w:tcPr>
            <w:tcW w:w="1523" w:type="dxa"/>
            <w:tcBorders>
              <w:top w:val="nil"/>
              <w:left w:val="nil"/>
              <w:bottom w:val="single" w:sz="4" w:space="0" w:color="auto"/>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 Scott                                                                  </w:t>
            </w:r>
          </w:p>
        </w:tc>
        <w:tc>
          <w:tcPr>
            <w:tcW w:w="1463" w:type="dxa"/>
            <w:tcBorders>
              <w:top w:val="nil"/>
              <w:left w:val="nil"/>
              <w:bottom w:val="single" w:sz="4" w:space="0" w:color="auto"/>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Jake</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Miranda</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Mary</w:t>
            </w:r>
          </w:p>
        </w:tc>
        <w:tc>
          <w:tcPr>
            <w:tcW w:w="1523" w:type="dxa"/>
            <w:tcBorders>
              <w:top w:val="nil"/>
              <w:left w:val="nil"/>
              <w:bottom w:val="single" w:sz="4" w:space="0" w:color="auto"/>
              <w:right w:val="nil"/>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 xml:space="preserve">Scott </w:t>
            </w:r>
          </w:p>
        </w:tc>
        <w:tc>
          <w:tcPr>
            <w:tcW w:w="1511" w:type="dxa"/>
            <w:tcBorders>
              <w:top w:val="nil"/>
              <w:left w:val="nil"/>
              <w:bottom w:val="single" w:sz="4" w:space="0" w:color="auto"/>
            </w:tcBorders>
          </w:tcPr>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Jake</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Miranda</w:t>
            </w:r>
          </w:p>
          <w:p w:rsidR="007D3E89" w:rsidRPr="00DB4104" w:rsidRDefault="007D3E89" w:rsidP="000F28B2">
            <w:pPr>
              <w:rPr>
                <w:rFonts w:ascii="Times New Roman" w:hAnsi="Times New Roman" w:cs="Times New Roman"/>
                <w:sz w:val="24"/>
                <w:szCs w:val="24"/>
              </w:rPr>
            </w:pPr>
            <w:r w:rsidRPr="00DB4104">
              <w:rPr>
                <w:rFonts w:ascii="Times New Roman" w:hAnsi="Times New Roman" w:cs="Times New Roman"/>
                <w:sz w:val="24"/>
                <w:szCs w:val="24"/>
              </w:rPr>
              <w:t>Mary</w:t>
            </w:r>
          </w:p>
          <w:p w:rsidR="007D3E89" w:rsidRPr="00DB4104" w:rsidRDefault="007D3E89" w:rsidP="000F28B2">
            <w:pPr>
              <w:rPr>
                <w:rFonts w:ascii="Times New Roman" w:hAnsi="Times New Roman" w:cs="Times New Roman"/>
                <w:sz w:val="24"/>
                <w:szCs w:val="24"/>
              </w:rPr>
            </w:pPr>
          </w:p>
        </w:tc>
      </w:tr>
    </w:tbl>
    <w:p w:rsidR="005B03FE" w:rsidRDefault="005B03FE" w:rsidP="000F28B2">
      <w:pPr>
        <w:widowControl w:val="0"/>
        <w:autoSpaceDE w:val="0"/>
        <w:autoSpaceDN w:val="0"/>
        <w:adjustRightInd w:val="0"/>
        <w:rPr>
          <w:rFonts w:ascii="Times New Roman" w:hAnsi="Times New Roman" w:cs="Times New Roman"/>
          <w:b/>
        </w:rPr>
      </w:pPr>
    </w:p>
    <w:p w:rsidR="005B03FE" w:rsidRDefault="005B03FE" w:rsidP="000F28B2">
      <w:pPr>
        <w:widowControl w:val="0"/>
        <w:autoSpaceDE w:val="0"/>
        <w:autoSpaceDN w:val="0"/>
        <w:adjustRightInd w:val="0"/>
        <w:rPr>
          <w:rFonts w:ascii="Times New Roman" w:hAnsi="Times New Roman" w:cs="Times New Roman"/>
          <w:b/>
        </w:rPr>
      </w:pPr>
    </w:p>
    <w:p w:rsidR="00F3318E" w:rsidRDefault="00F3318E" w:rsidP="000F28B2">
      <w:pPr>
        <w:widowControl w:val="0"/>
        <w:autoSpaceDE w:val="0"/>
        <w:autoSpaceDN w:val="0"/>
        <w:adjustRightInd w:val="0"/>
        <w:rPr>
          <w:rFonts w:ascii="Times New Roman" w:hAnsi="Times New Roman" w:cs="Times New Roman"/>
          <w:b/>
        </w:rPr>
      </w:pPr>
      <w:r w:rsidRPr="00DB4104">
        <w:rPr>
          <w:rFonts w:ascii="Times New Roman" w:hAnsi="Times New Roman" w:cs="Times New Roman"/>
          <w:b/>
        </w:rPr>
        <w:t>Pre-service Teachers’ Proof Constructions</w:t>
      </w:r>
      <w:r w:rsidR="009E2BC0" w:rsidRPr="00DB4104">
        <w:rPr>
          <w:rFonts w:ascii="Times New Roman" w:hAnsi="Times New Roman" w:cs="Times New Roman"/>
          <w:b/>
        </w:rPr>
        <w:t xml:space="preserve">-Evaluations </w:t>
      </w:r>
    </w:p>
    <w:p w:rsidR="005B03FE" w:rsidRPr="00DB4104" w:rsidRDefault="005B03FE" w:rsidP="000F28B2">
      <w:pPr>
        <w:widowControl w:val="0"/>
        <w:autoSpaceDE w:val="0"/>
        <w:autoSpaceDN w:val="0"/>
        <w:adjustRightInd w:val="0"/>
        <w:rPr>
          <w:rFonts w:ascii="Times New Roman" w:hAnsi="Times New Roman" w:cs="Times New Roman"/>
          <w:b/>
        </w:rPr>
      </w:pPr>
    </w:p>
    <w:p w:rsidR="00142333" w:rsidRDefault="00142333" w:rsidP="000F28B2">
      <w:pPr>
        <w:widowControl w:val="0"/>
        <w:autoSpaceDE w:val="0"/>
        <w:autoSpaceDN w:val="0"/>
        <w:adjustRightInd w:val="0"/>
        <w:ind w:firstLine="720"/>
        <w:rPr>
          <w:rFonts w:ascii="Times New Roman" w:hAnsi="Times New Roman" w:cs="Times New Roman"/>
        </w:rPr>
      </w:pPr>
      <w:r w:rsidRPr="00DB4104">
        <w:rPr>
          <w:rFonts w:ascii="Times New Roman" w:hAnsi="Times New Roman" w:cs="Times New Roman"/>
          <w:b/>
        </w:rPr>
        <w:t xml:space="preserve">External </w:t>
      </w:r>
      <w:r w:rsidR="0051353A" w:rsidRPr="00DB4104">
        <w:rPr>
          <w:rFonts w:ascii="Times New Roman" w:hAnsi="Times New Roman" w:cs="Times New Roman"/>
          <w:b/>
        </w:rPr>
        <w:t>reasoning</w:t>
      </w:r>
      <w:r w:rsidRPr="00DB4104">
        <w:rPr>
          <w:rFonts w:ascii="Times New Roman" w:hAnsi="Times New Roman" w:cs="Times New Roman"/>
          <w:i/>
        </w:rPr>
        <w:t>.</w:t>
      </w:r>
      <w:r w:rsidRPr="00DB4104">
        <w:rPr>
          <w:rFonts w:ascii="Times New Roman" w:hAnsi="Times New Roman" w:cs="Times New Roman"/>
        </w:rPr>
        <w:t xml:space="preserve"> Elizabeth, from the geometry and measurement class, demonstrated empirical reasoning during the pre-interviews; however, her</w:t>
      </w:r>
      <w:r w:rsidR="00F94D76" w:rsidRPr="00DB4104">
        <w:rPr>
          <w:rFonts w:ascii="Times New Roman" w:hAnsi="Times New Roman" w:cs="Times New Roman"/>
        </w:rPr>
        <w:t xml:space="preserve"> reasoning better aligned with external proof s</w:t>
      </w:r>
      <w:r w:rsidRPr="00DB4104">
        <w:rPr>
          <w:rFonts w:ascii="Times New Roman" w:hAnsi="Times New Roman" w:cs="Times New Roman"/>
        </w:rPr>
        <w:t xml:space="preserve">cheme during the post-interview. When presented a deductive argument, she argued that it was a valid proof. However, the reason that she classified the argument as proof was solely based on the format of the argument as can be seen in the following excerpt. </w:t>
      </w:r>
    </w:p>
    <w:p w:rsidR="005B03FE" w:rsidRPr="00DB4104" w:rsidRDefault="005B03FE" w:rsidP="000F28B2">
      <w:pPr>
        <w:widowControl w:val="0"/>
        <w:autoSpaceDE w:val="0"/>
        <w:autoSpaceDN w:val="0"/>
        <w:adjustRightInd w:val="0"/>
        <w:ind w:firstLine="720"/>
        <w:rPr>
          <w:rFonts w:ascii="Times New Roman" w:hAnsi="Times New Roman" w:cs="Times New Roman"/>
        </w:rPr>
      </w:pPr>
    </w:p>
    <w:p w:rsidR="00142333" w:rsidRPr="00DB4104" w:rsidRDefault="00142333" w:rsidP="000F28B2">
      <w:pPr>
        <w:widowControl w:val="0"/>
        <w:suppressLineNumbers/>
        <w:autoSpaceDE w:val="0"/>
        <w:autoSpaceDN w:val="0"/>
        <w:adjustRightInd w:val="0"/>
        <w:ind w:left="720"/>
        <w:rPr>
          <w:rFonts w:ascii="Times New Roman" w:hAnsi="Times New Roman" w:cs="Times New Roman"/>
        </w:rPr>
      </w:pPr>
      <w:r w:rsidRPr="00DB4104">
        <w:rPr>
          <w:rFonts w:ascii="Times New Roman" w:hAnsi="Times New Roman" w:cs="Times New Roman"/>
        </w:rPr>
        <w:t>Elizabeth: Ok, I mean this</w:t>
      </w:r>
      <w:r w:rsidR="008E228B" w:rsidRPr="00DB4104">
        <w:rPr>
          <w:rFonts w:ascii="Times New Roman" w:hAnsi="Times New Roman" w:cs="Times New Roman"/>
        </w:rPr>
        <w:t xml:space="preserve"> (argument 4</w:t>
      </w:r>
      <w:r w:rsidR="004A4EC6" w:rsidRPr="00DB4104">
        <w:rPr>
          <w:rFonts w:ascii="Times New Roman" w:hAnsi="Times New Roman" w:cs="Times New Roman"/>
        </w:rPr>
        <w:t xml:space="preserve"> in fig.3</w:t>
      </w:r>
      <w:r w:rsidR="008E228B" w:rsidRPr="00DB4104">
        <w:rPr>
          <w:rFonts w:ascii="Times New Roman" w:hAnsi="Times New Roman" w:cs="Times New Roman"/>
        </w:rPr>
        <w:t>)</w:t>
      </w:r>
      <w:r w:rsidRPr="00DB4104">
        <w:rPr>
          <w:rFonts w:ascii="Times New Roman" w:hAnsi="Times New Roman" w:cs="Times New Roman"/>
        </w:rPr>
        <w:t xml:space="preserve"> is a really good example </w:t>
      </w:r>
      <w:r w:rsidR="008E228B" w:rsidRPr="00DB4104">
        <w:rPr>
          <w:rFonts w:ascii="Times New Roman" w:hAnsi="Times New Roman" w:cs="Times New Roman"/>
        </w:rPr>
        <w:t xml:space="preserve">of a proof and </w:t>
      </w:r>
      <w:r w:rsidRPr="00DB4104">
        <w:rPr>
          <w:rFonts w:ascii="Times New Roman" w:hAnsi="Times New Roman" w:cs="Times New Roman"/>
        </w:rPr>
        <w:t>this is convincing.</w:t>
      </w:r>
    </w:p>
    <w:p w:rsidR="00142333" w:rsidRPr="00DB4104" w:rsidRDefault="00142333" w:rsidP="000F28B2">
      <w:pPr>
        <w:widowControl w:val="0"/>
        <w:suppressLineNumbers/>
        <w:autoSpaceDE w:val="0"/>
        <w:autoSpaceDN w:val="0"/>
        <w:adjustRightInd w:val="0"/>
        <w:ind w:left="720"/>
        <w:rPr>
          <w:rFonts w:ascii="Times New Roman" w:hAnsi="Times New Roman" w:cs="Times New Roman"/>
        </w:rPr>
      </w:pPr>
      <w:r w:rsidRPr="00DB4104">
        <w:rPr>
          <w:rFonts w:ascii="Times New Roman" w:hAnsi="Times New Roman" w:cs="Times New Roman"/>
        </w:rPr>
        <w:t>Interv</w:t>
      </w:r>
      <w:r w:rsidR="002C4946" w:rsidRPr="00DB4104">
        <w:rPr>
          <w:rFonts w:ascii="Times New Roman" w:hAnsi="Times New Roman" w:cs="Times New Roman"/>
        </w:rPr>
        <w:t xml:space="preserve">iewer: How do you decide that this </w:t>
      </w:r>
      <w:r w:rsidR="0059602A" w:rsidRPr="00DB4104">
        <w:rPr>
          <w:rFonts w:ascii="Times New Roman" w:hAnsi="Times New Roman" w:cs="Times New Roman"/>
        </w:rPr>
        <w:t>argument (</w:t>
      </w:r>
      <w:r w:rsidR="00F573D5" w:rsidRPr="00DB4104">
        <w:rPr>
          <w:rFonts w:ascii="Times New Roman" w:hAnsi="Times New Roman" w:cs="Times New Roman"/>
        </w:rPr>
        <w:t xml:space="preserve">argument 4) </w:t>
      </w:r>
      <w:r w:rsidRPr="00DB4104">
        <w:rPr>
          <w:rFonts w:ascii="Times New Roman" w:hAnsi="Times New Roman" w:cs="Times New Roman"/>
        </w:rPr>
        <w:t>is a proof?</w:t>
      </w:r>
    </w:p>
    <w:p w:rsidR="00142333" w:rsidRPr="00DB4104" w:rsidRDefault="00142333" w:rsidP="000F28B2">
      <w:pPr>
        <w:widowControl w:val="0"/>
        <w:suppressLineNumbers/>
        <w:autoSpaceDE w:val="0"/>
        <w:autoSpaceDN w:val="0"/>
        <w:adjustRightInd w:val="0"/>
        <w:ind w:left="720"/>
        <w:rPr>
          <w:rFonts w:ascii="Times New Roman" w:hAnsi="Times New Roman" w:cs="Times New Roman"/>
        </w:rPr>
      </w:pPr>
      <w:r w:rsidRPr="00DB4104">
        <w:rPr>
          <w:rFonts w:ascii="Times New Roman" w:hAnsi="Times New Roman" w:cs="Times New Roman"/>
        </w:rPr>
        <w:t xml:space="preserve">Elizabeth: Well because we learned in class that this is how you </w:t>
      </w:r>
      <w:r w:rsidR="0059602A">
        <w:rPr>
          <w:rFonts w:ascii="Times New Roman" w:hAnsi="Times New Roman" w:cs="Times New Roman"/>
        </w:rPr>
        <w:t xml:space="preserve">are </w:t>
      </w:r>
      <w:r w:rsidR="008E228B" w:rsidRPr="00DB4104">
        <w:rPr>
          <w:rFonts w:ascii="Times New Roman" w:hAnsi="Times New Roman" w:cs="Times New Roman"/>
        </w:rPr>
        <w:t>suppose</w:t>
      </w:r>
      <w:r w:rsidR="0059602A">
        <w:rPr>
          <w:rFonts w:ascii="Times New Roman" w:hAnsi="Times New Roman" w:cs="Times New Roman"/>
        </w:rPr>
        <w:t>d</w:t>
      </w:r>
      <w:r w:rsidR="008E228B" w:rsidRPr="00DB4104">
        <w:rPr>
          <w:rFonts w:ascii="Times New Roman" w:hAnsi="Times New Roman" w:cs="Times New Roman"/>
        </w:rPr>
        <w:t xml:space="preserve"> to </w:t>
      </w:r>
      <w:r w:rsidR="008E228B" w:rsidRPr="00DB4104">
        <w:rPr>
          <w:rFonts w:ascii="Times New Roman" w:hAnsi="Times New Roman" w:cs="Times New Roman"/>
        </w:rPr>
        <w:lastRenderedPageBreak/>
        <w:t>write a proof.</w:t>
      </w:r>
    </w:p>
    <w:p w:rsidR="005B03FE" w:rsidRDefault="005B03FE" w:rsidP="005B03FE">
      <w:pPr>
        <w:autoSpaceDE w:val="0"/>
        <w:autoSpaceDN w:val="0"/>
        <w:adjustRightInd w:val="0"/>
        <w:rPr>
          <w:rFonts w:ascii="Times New Roman" w:hAnsi="Times New Roman" w:cs="Times New Roman"/>
        </w:rPr>
      </w:pPr>
    </w:p>
    <w:p w:rsidR="00A7657B" w:rsidRDefault="00A7657B" w:rsidP="005B03FE">
      <w:pPr>
        <w:autoSpaceDE w:val="0"/>
        <w:autoSpaceDN w:val="0"/>
        <w:adjustRightInd w:val="0"/>
        <w:rPr>
          <w:rFonts w:ascii="Times New Roman" w:hAnsi="Times New Roman" w:cs="Times New Roman"/>
        </w:rPr>
      </w:pPr>
      <w:r w:rsidRPr="00DB4104">
        <w:rPr>
          <w:rFonts w:ascii="Times New Roman" w:hAnsi="Times New Roman" w:cs="Times New Roman"/>
        </w:rPr>
        <w:t xml:space="preserve">In the following </w:t>
      </w:r>
      <w:r w:rsidR="004A4EC6" w:rsidRPr="00DB4104">
        <w:rPr>
          <w:rFonts w:ascii="Times New Roman" w:hAnsi="Times New Roman" w:cs="Times New Roman"/>
        </w:rPr>
        <w:t>excerpt</w:t>
      </w:r>
      <w:r w:rsidRPr="00DB4104">
        <w:rPr>
          <w:rFonts w:ascii="Times New Roman" w:hAnsi="Times New Roman" w:cs="Times New Roman"/>
        </w:rPr>
        <w:t>, Elizabeth classified argument 4-B (</w:t>
      </w:r>
      <w:r w:rsidR="004A4EC6" w:rsidRPr="00DB4104">
        <w:rPr>
          <w:rFonts w:ascii="Times New Roman" w:hAnsi="Times New Roman" w:cs="Times New Roman"/>
        </w:rPr>
        <w:t>see argument 4-B in fig. 3</w:t>
      </w:r>
      <w:r w:rsidRPr="00DB4104">
        <w:rPr>
          <w:rFonts w:ascii="Times New Roman" w:hAnsi="Times New Roman" w:cs="Times New Roman"/>
        </w:rPr>
        <w:t xml:space="preserve">) for task A as a valid proof </w:t>
      </w:r>
      <w:r w:rsidR="004A4EC6" w:rsidRPr="00DB4104">
        <w:rPr>
          <w:rFonts w:ascii="Times New Roman" w:hAnsi="Times New Roman" w:cs="Times New Roman"/>
        </w:rPr>
        <w:t>solely based on the format of the argument</w:t>
      </w:r>
      <w:r w:rsidRPr="00DB4104">
        <w:rPr>
          <w:rFonts w:ascii="Times New Roman" w:hAnsi="Times New Roman" w:cs="Times New Roman"/>
        </w:rPr>
        <w:t xml:space="preserve">. </w:t>
      </w:r>
    </w:p>
    <w:p w:rsidR="005B03FE" w:rsidRPr="00DB4104" w:rsidRDefault="005B03FE" w:rsidP="000F28B2">
      <w:pPr>
        <w:autoSpaceDE w:val="0"/>
        <w:autoSpaceDN w:val="0"/>
        <w:adjustRightInd w:val="0"/>
        <w:ind w:firstLine="720"/>
        <w:rPr>
          <w:rFonts w:ascii="Times New Roman" w:hAnsi="Times New Roman" w:cs="Times New Roman"/>
        </w:rPr>
      </w:pPr>
    </w:p>
    <w:p w:rsidR="00A7657B" w:rsidRPr="00DB4104" w:rsidRDefault="00A7657B" w:rsidP="000F28B2">
      <w:pPr>
        <w:widowControl w:val="0"/>
        <w:autoSpaceDE w:val="0"/>
        <w:autoSpaceDN w:val="0"/>
        <w:adjustRightInd w:val="0"/>
        <w:ind w:left="720"/>
        <w:rPr>
          <w:rFonts w:ascii="Times New Roman" w:hAnsi="Times New Roman" w:cs="Times New Roman"/>
        </w:rPr>
      </w:pPr>
      <w:r w:rsidRPr="00DB4104">
        <w:rPr>
          <w:rFonts w:ascii="Times New Roman" w:hAnsi="Times New Roman" w:cs="Times New Roman"/>
        </w:rPr>
        <w:t>Elizabeth: I mean it's the same thing; the only thing that's different is that this one (argument 4-B) says that it's congruent by side-angle-side and this one (argument 4) says by side-side-side.</w:t>
      </w:r>
    </w:p>
    <w:p w:rsidR="00A7657B" w:rsidRPr="00DB4104" w:rsidRDefault="00A7657B" w:rsidP="000F28B2">
      <w:pPr>
        <w:widowControl w:val="0"/>
        <w:autoSpaceDE w:val="0"/>
        <w:autoSpaceDN w:val="0"/>
        <w:adjustRightInd w:val="0"/>
        <w:ind w:firstLine="720"/>
        <w:rPr>
          <w:rFonts w:ascii="Times New Roman" w:hAnsi="Times New Roman" w:cs="Times New Roman"/>
        </w:rPr>
      </w:pPr>
      <w:r w:rsidRPr="00DB4104">
        <w:rPr>
          <w:rFonts w:ascii="Times New Roman" w:hAnsi="Times New Roman" w:cs="Times New Roman"/>
        </w:rPr>
        <w:t>Interviewer: Does it make any difference?</w:t>
      </w:r>
    </w:p>
    <w:p w:rsidR="00A7657B" w:rsidRPr="00DB4104" w:rsidRDefault="00A7657B" w:rsidP="000F28B2">
      <w:pPr>
        <w:widowControl w:val="0"/>
        <w:autoSpaceDE w:val="0"/>
        <w:autoSpaceDN w:val="0"/>
        <w:adjustRightInd w:val="0"/>
        <w:ind w:left="720"/>
        <w:rPr>
          <w:rFonts w:ascii="Times New Roman" w:hAnsi="Times New Roman" w:cs="Times New Roman"/>
        </w:rPr>
      </w:pPr>
      <w:r w:rsidRPr="00DB4104">
        <w:rPr>
          <w:rFonts w:ascii="Times New Roman" w:hAnsi="Times New Roman" w:cs="Times New Roman"/>
        </w:rPr>
        <w:t>Elizabeth: I guess it doesn't really make a difference. I don't really get why they say angle B is congruent to D given by definition. We don't know that yet. It is what the question is asking. But, I think these two arguments (argument 4 and argument 4-B) are basically the same.</w:t>
      </w:r>
    </w:p>
    <w:p w:rsidR="00A7657B" w:rsidRPr="00DB4104" w:rsidRDefault="00A7657B" w:rsidP="000F28B2">
      <w:pPr>
        <w:widowControl w:val="0"/>
        <w:autoSpaceDE w:val="0"/>
        <w:autoSpaceDN w:val="0"/>
        <w:adjustRightInd w:val="0"/>
        <w:ind w:left="720"/>
        <w:rPr>
          <w:rFonts w:ascii="Times New Roman" w:hAnsi="Times New Roman" w:cs="Times New Roman"/>
        </w:rPr>
      </w:pPr>
      <w:r w:rsidRPr="00DB4104">
        <w:rPr>
          <w:rFonts w:ascii="Times New Roman" w:hAnsi="Times New Roman" w:cs="Times New Roman"/>
        </w:rPr>
        <w:t xml:space="preserve">Interviewer: Would you consider argument 4-B as a proof </w:t>
      </w:r>
      <w:r w:rsidR="00081F06" w:rsidRPr="00DB4104">
        <w:rPr>
          <w:rFonts w:ascii="Times New Roman" w:hAnsi="Times New Roman" w:cs="Times New Roman"/>
        </w:rPr>
        <w:t>too</w:t>
      </w:r>
      <w:r w:rsidRPr="00DB4104">
        <w:rPr>
          <w:rFonts w:ascii="Times New Roman" w:hAnsi="Times New Roman" w:cs="Times New Roman"/>
        </w:rPr>
        <w:t>?</w:t>
      </w:r>
    </w:p>
    <w:p w:rsidR="00A7657B" w:rsidRPr="00DB4104" w:rsidRDefault="00A7657B" w:rsidP="000F28B2">
      <w:pPr>
        <w:widowControl w:val="0"/>
        <w:autoSpaceDE w:val="0"/>
        <w:autoSpaceDN w:val="0"/>
        <w:adjustRightInd w:val="0"/>
        <w:ind w:left="720"/>
        <w:rPr>
          <w:rFonts w:ascii="Times New Roman" w:hAnsi="Times New Roman" w:cs="Times New Roman"/>
        </w:rPr>
      </w:pPr>
      <w:r w:rsidRPr="00DB4104">
        <w:rPr>
          <w:rFonts w:ascii="Times New Roman" w:hAnsi="Times New Roman" w:cs="Times New Roman"/>
        </w:rPr>
        <w:t xml:space="preserve">Elizabeth: Yes.  </w:t>
      </w:r>
    </w:p>
    <w:p w:rsidR="00A7657B" w:rsidRPr="00DB4104" w:rsidRDefault="00A7657B" w:rsidP="000F28B2">
      <w:pPr>
        <w:widowControl w:val="0"/>
        <w:autoSpaceDE w:val="0"/>
        <w:autoSpaceDN w:val="0"/>
        <w:adjustRightInd w:val="0"/>
        <w:ind w:left="720"/>
        <w:rPr>
          <w:rFonts w:ascii="Times New Roman" w:hAnsi="Times New Roman" w:cs="Times New Roman"/>
        </w:rPr>
      </w:pPr>
      <w:r w:rsidRPr="00DB4104">
        <w:rPr>
          <w:rFonts w:ascii="Times New Roman" w:hAnsi="Times New Roman" w:cs="Times New Roman"/>
        </w:rPr>
        <w:t>Interviewer: And where would you put argument four B in your order?</w:t>
      </w:r>
    </w:p>
    <w:p w:rsidR="00A7657B" w:rsidRPr="00DB4104" w:rsidRDefault="00A7657B" w:rsidP="000F28B2">
      <w:pPr>
        <w:widowControl w:val="0"/>
        <w:autoSpaceDE w:val="0"/>
        <w:autoSpaceDN w:val="0"/>
        <w:adjustRightInd w:val="0"/>
        <w:ind w:left="720"/>
        <w:rPr>
          <w:rFonts w:ascii="Times New Roman" w:hAnsi="Times New Roman" w:cs="Times New Roman"/>
        </w:rPr>
      </w:pPr>
      <w:r w:rsidRPr="00DB4104">
        <w:rPr>
          <w:rFonts w:ascii="Times New Roman" w:hAnsi="Times New Roman" w:cs="Times New Roman"/>
        </w:rPr>
        <w:t>Elizabeth: Just in the same as argument four.</w:t>
      </w:r>
    </w:p>
    <w:p w:rsidR="005B03FE" w:rsidRDefault="005B03FE" w:rsidP="005B03FE">
      <w:pPr>
        <w:autoSpaceDE w:val="0"/>
        <w:autoSpaceDN w:val="0"/>
        <w:adjustRightInd w:val="0"/>
        <w:rPr>
          <w:rFonts w:ascii="Times New Roman" w:hAnsi="Times New Roman" w:cs="Times New Roman"/>
        </w:rPr>
      </w:pPr>
    </w:p>
    <w:p w:rsidR="00CD3D8E" w:rsidRDefault="00142333" w:rsidP="005B03FE">
      <w:pPr>
        <w:autoSpaceDE w:val="0"/>
        <w:autoSpaceDN w:val="0"/>
        <w:adjustRightInd w:val="0"/>
        <w:rPr>
          <w:rFonts w:ascii="Times New Roman" w:hAnsi="Times New Roman" w:cs="Times New Roman"/>
        </w:rPr>
      </w:pPr>
      <w:r w:rsidRPr="00DB4104">
        <w:rPr>
          <w:rFonts w:ascii="Times New Roman" w:hAnsi="Times New Roman" w:cs="Times New Roman"/>
        </w:rPr>
        <w:t xml:space="preserve">In several studies it was noted that students think a proof must be </w:t>
      </w:r>
      <w:r w:rsidR="002666B3" w:rsidRPr="00DB4104">
        <w:rPr>
          <w:rFonts w:ascii="Times New Roman" w:hAnsi="Times New Roman" w:cs="Times New Roman"/>
        </w:rPr>
        <w:t xml:space="preserve">procedural and </w:t>
      </w:r>
      <w:r w:rsidRPr="00DB4104">
        <w:rPr>
          <w:rFonts w:ascii="Times New Roman" w:hAnsi="Times New Roman" w:cs="Times New Roman"/>
        </w:rPr>
        <w:t>p</w:t>
      </w:r>
      <w:r w:rsidR="002666B3" w:rsidRPr="00DB4104">
        <w:rPr>
          <w:rFonts w:ascii="Times New Roman" w:hAnsi="Times New Roman" w:cs="Times New Roman"/>
        </w:rPr>
        <w:t xml:space="preserve">resented in a particular format, which consists of a set of steps </w:t>
      </w:r>
      <w:r w:rsidRPr="00DB4104">
        <w:rPr>
          <w:rFonts w:ascii="Times New Roman" w:hAnsi="Times New Roman" w:cs="Times New Roman"/>
        </w:rPr>
        <w:t>(He</w:t>
      </w:r>
      <w:r w:rsidR="00AA139D" w:rsidRPr="00DB4104">
        <w:rPr>
          <w:rFonts w:ascii="Times New Roman" w:hAnsi="Times New Roman" w:cs="Times New Roman"/>
        </w:rPr>
        <w:t>aly &amp;Hoyles, 2000; Knuth, 2002b</w:t>
      </w:r>
      <w:r w:rsidRPr="00DB4104">
        <w:rPr>
          <w:rFonts w:ascii="Times New Roman" w:hAnsi="Times New Roman" w:cs="Times New Roman"/>
        </w:rPr>
        <w:t>). The results of this study align with those studies. It was evident in the</w:t>
      </w:r>
      <w:r w:rsidR="00FE39C2" w:rsidRPr="00DB4104">
        <w:rPr>
          <w:rFonts w:ascii="Times New Roman" w:hAnsi="Times New Roman" w:cs="Times New Roman"/>
        </w:rPr>
        <w:t xml:space="preserve"> data that Elizabeth perceived</w:t>
      </w:r>
      <w:r w:rsidRPr="00DB4104">
        <w:rPr>
          <w:rFonts w:ascii="Times New Roman" w:hAnsi="Times New Roman" w:cs="Times New Roman"/>
        </w:rPr>
        <w:t xml:space="preserve"> proof to be procedural, which apparently consisted of a set of steps, and she used this perceived image of how proofs should look like as the primary source of her reasoning while evaluating presented arguments. </w:t>
      </w:r>
      <w:r w:rsidR="00081F06" w:rsidRPr="00DB4104">
        <w:rPr>
          <w:rFonts w:ascii="Times New Roman" w:hAnsi="Times New Roman" w:cs="Times New Roman"/>
        </w:rPr>
        <w:t xml:space="preserve">Elizabeth recognized the flaw in the reasoning </w:t>
      </w:r>
      <w:r w:rsidR="004A6940" w:rsidRPr="00DB4104">
        <w:rPr>
          <w:rFonts w:ascii="Times New Roman" w:hAnsi="Times New Roman" w:cs="Times New Roman"/>
        </w:rPr>
        <w:t>in argument 4-B</w:t>
      </w:r>
      <w:r w:rsidR="00081F06" w:rsidRPr="00DB4104">
        <w:rPr>
          <w:rFonts w:ascii="Times New Roman" w:hAnsi="Times New Roman" w:cs="Times New Roman"/>
        </w:rPr>
        <w:t xml:space="preserve"> by saying “…</w:t>
      </w:r>
      <w:r w:rsidR="00081F06" w:rsidRPr="00DB4104">
        <w:rPr>
          <w:rFonts w:ascii="Times New Roman" w:hAnsi="Times New Roman" w:cs="Times New Roman"/>
          <w:i/>
        </w:rPr>
        <w:t>I don't really get why they say angle B is congruent to D given by definition. We don't know that yet!”</w:t>
      </w:r>
      <w:r w:rsidR="00081F06" w:rsidRPr="00DB4104">
        <w:rPr>
          <w:rFonts w:ascii="Times New Roman" w:hAnsi="Times New Roman" w:cs="Times New Roman"/>
        </w:rPr>
        <w:t xml:space="preserve">  However, she continued to argue that it could be accepted as a valid proof solely because of the format of the argument. </w:t>
      </w:r>
      <w:r w:rsidR="00CD3D8E" w:rsidRPr="00DB4104">
        <w:rPr>
          <w:rFonts w:ascii="Times New Roman" w:hAnsi="Times New Roman" w:cs="Times New Roman"/>
        </w:rPr>
        <w:t xml:space="preserve">Another proof </w:t>
      </w:r>
      <w:r w:rsidR="004A6940" w:rsidRPr="00DB4104">
        <w:rPr>
          <w:rFonts w:ascii="Times New Roman" w:hAnsi="Times New Roman" w:cs="Times New Roman"/>
        </w:rPr>
        <w:t>level</w:t>
      </w:r>
      <w:r w:rsidR="00CD3D8E" w:rsidRPr="00DB4104">
        <w:rPr>
          <w:rFonts w:ascii="Times New Roman" w:hAnsi="Times New Roman" w:cs="Times New Roman"/>
        </w:rPr>
        <w:t xml:space="preserve"> in which the participants placed an importance on the format of an argument is naïve reasoning</w:t>
      </w:r>
      <w:r w:rsidR="00D7468E" w:rsidRPr="00DB4104">
        <w:rPr>
          <w:rFonts w:ascii="Times New Roman" w:hAnsi="Times New Roman" w:cs="Times New Roman"/>
        </w:rPr>
        <w:t>,</w:t>
      </w:r>
      <w:r w:rsidR="00CD3D8E" w:rsidRPr="00DB4104">
        <w:rPr>
          <w:rFonts w:ascii="Times New Roman" w:hAnsi="Times New Roman" w:cs="Times New Roman"/>
        </w:rPr>
        <w:t xml:space="preserve"> which will be discussed next. </w:t>
      </w:r>
    </w:p>
    <w:p w:rsidR="005B03FE" w:rsidRPr="00DB4104" w:rsidRDefault="005B03FE" w:rsidP="005B03FE">
      <w:pPr>
        <w:autoSpaceDE w:val="0"/>
        <w:autoSpaceDN w:val="0"/>
        <w:adjustRightInd w:val="0"/>
        <w:rPr>
          <w:rFonts w:ascii="Times New Roman" w:hAnsi="Times New Roman" w:cs="Times New Roman"/>
        </w:rPr>
      </w:pPr>
    </w:p>
    <w:p w:rsidR="00ED63B7" w:rsidRDefault="00AD1884" w:rsidP="000F28B2">
      <w:pPr>
        <w:widowControl w:val="0"/>
        <w:autoSpaceDE w:val="0"/>
        <w:autoSpaceDN w:val="0"/>
        <w:adjustRightInd w:val="0"/>
        <w:ind w:firstLine="720"/>
        <w:rPr>
          <w:rFonts w:ascii="Times New Roman" w:hAnsi="Times New Roman" w:cs="Times New Roman"/>
        </w:rPr>
      </w:pPr>
      <w:r w:rsidRPr="00DB4104">
        <w:rPr>
          <w:rFonts w:ascii="Times New Roman" w:hAnsi="Times New Roman" w:cs="Times New Roman"/>
          <w:b/>
        </w:rPr>
        <w:t>Naïve r</w:t>
      </w:r>
      <w:r w:rsidR="00ED63B7" w:rsidRPr="00DB4104">
        <w:rPr>
          <w:rFonts w:ascii="Times New Roman" w:hAnsi="Times New Roman" w:cs="Times New Roman"/>
          <w:b/>
        </w:rPr>
        <w:t>easoning.</w:t>
      </w:r>
      <w:r w:rsidR="00F70865">
        <w:rPr>
          <w:rFonts w:ascii="Times New Roman" w:hAnsi="Times New Roman" w:cs="Times New Roman"/>
          <w:b/>
        </w:rPr>
        <w:t xml:space="preserve"> </w:t>
      </w:r>
      <w:r w:rsidR="00FD52E3" w:rsidRPr="00DB4104">
        <w:rPr>
          <w:rFonts w:ascii="Times New Roman" w:hAnsi="Times New Roman" w:cs="Times New Roman"/>
        </w:rPr>
        <w:t>Three participants</w:t>
      </w:r>
      <w:r w:rsidR="00FD52E3">
        <w:rPr>
          <w:rFonts w:ascii="Times New Roman" w:hAnsi="Times New Roman" w:cs="Times New Roman"/>
        </w:rPr>
        <w:t xml:space="preserve"> - </w:t>
      </w:r>
      <w:r w:rsidR="00ED63B7" w:rsidRPr="00DB4104">
        <w:rPr>
          <w:rFonts w:ascii="Times New Roman" w:hAnsi="Times New Roman" w:cs="Times New Roman"/>
        </w:rPr>
        <w:t>Laura, Elaine, and Daisy</w:t>
      </w:r>
      <w:r w:rsidR="00FD52E3">
        <w:rPr>
          <w:rFonts w:ascii="Times New Roman" w:hAnsi="Times New Roman" w:cs="Times New Roman"/>
        </w:rPr>
        <w:t xml:space="preserve">, </w:t>
      </w:r>
      <w:r w:rsidR="00ED63B7" w:rsidRPr="00DB4104">
        <w:rPr>
          <w:rFonts w:ascii="Times New Roman" w:hAnsi="Times New Roman" w:cs="Times New Roman"/>
        </w:rPr>
        <w:t>showed reasoning that a</w:t>
      </w:r>
      <w:r w:rsidR="00655FE8" w:rsidRPr="00DB4104">
        <w:rPr>
          <w:rFonts w:ascii="Times New Roman" w:hAnsi="Times New Roman" w:cs="Times New Roman"/>
        </w:rPr>
        <w:t>ligned with characteristics of naïve r</w:t>
      </w:r>
      <w:r w:rsidR="00ED63B7" w:rsidRPr="00DB4104">
        <w:rPr>
          <w:rFonts w:ascii="Times New Roman" w:hAnsi="Times New Roman" w:cs="Times New Roman"/>
        </w:rPr>
        <w:t>easoning</w:t>
      </w:r>
      <w:r w:rsidR="00625110" w:rsidRPr="00DB4104">
        <w:rPr>
          <w:rFonts w:ascii="Times New Roman" w:hAnsi="Times New Roman" w:cs="Times New Roman"/>
        </w:rPr>
        <w:t xml:space="preserve"> during the individual interviews</w:t>
      </w:r>
      <w:r w:rsidR="00ED63B7" w:rsidRPr="00DB4104">
        <w:rPr>
          <w:rFonts w:ascii="Times New Roman" w:hAnsi="Times New Roman" w:cs="Times New Roman"/>
        </w:rPr>
        <w:t xml:space="preserve">. </w:t>
      </w:r>
      <w:r w:rsidR="00625110" w:rsidRPr="00DB4104">
        <w:rPr>
          <w:rFonts w:ascii="Times New Roman" w:hAnsi="Times New Roman" w:cs="Times New Roman"/>
        </w:rPr>
        <w:t>All of these participants placed an important role on the format of the argument and attempted to reproduce the arguments that they remembered (often incorrectly) learning from their previous classes. Even though they all attempted construct logical argument, their engagement</w:t>
      </w:r>
      <w:r w:rsidR="00022CA0" w:rsidRPr="00DB4104">
        <w:rPr>
          <w:rFonts w:ascii="Times New Roman" w:hAnsi="Times New Roman" w:cs="Times New Roman"/>
        </w:rPr>
        <w:t>s</w:t>
      </w:r>
      <w:r w:rsidR="00625110" w:rsidRPr="00DB4104">
        <w:rPr>
          <w:rFonts w:ascii="Times New Roman" w:hAnsi="Times New Roman" w:cs="Times New Roman"/>
        </w:rPr>
        <w:t xml:space="preserve"> in inferences </w:t>
      </w:r>
      <w:r w:rsidR="00022CA0" w:rsidRPr="00DB4104">
        <w:rPr>
          <w:rFonts w:ascii="Times New Roman" w:hAnsi="Times New Roman" w:cs="Times New Roman"/>
        </w:rPr>
        <w:t xml:space="preserve">were irrelevant </w:t>
      </w:r>
      <w:r w:rsidR="00625110" w:rsidRPr="00DB4104">
        <w:rPr>
          <w:rFonts w:ascii="Times New Roman" w:hAnsi="Times New Roman" w:cs="Times New Roman"/>
        </w:rPr>
        <w:t xml:space="preserve">since </w:t>
      </w:r>
      <w:r w:rsidR="00FD52E3" w:rsidRPr="00DB4104">
        <w:rPr>
          <w:rFonts w:ascii="Times New Roman" w:hAnsi="Times New Roman" w:cs="Times New Roman"/>
        </w:rPr>
        <w:t>their attempts</w:t>
      </w:r>
      <w:r w:rsidR="00625110" w:rsidRPr="00DB4104">
        <w:rPr>
          <w:rFonts w:ascii="Times New Roman" w:hAnsi="Times New Roman" w:cs="Times New Roman"/>
        </w:rPr>
        <w:t xml:space="preserve"> to relate the antecedents and the consequent fail</w:t>
      </w:r>
      <w:r w:rsidR="00FD52E3">
        <w:rPr>
          <w:rFonts w:ascii="Times New Roman" w:hAnsi="Times New Roman" w:cs="Times New Roman"/>
        </w:rPr>
        <w:t>ed</w:t>
      </w:r>
      <w:r w:rsidR="00022CA0" w:rsidRPr="00DB4104">
        <w:rPr>
          <w:rFonts w:ascii="Times New Roman" w:hAnsi="Times New Roman" w:cs="Times New Roman"/>
        </w:rPr>
        <w:t>.</w:t>
      </w:r>
    </w:p>
    <w:p w:rsidR="005B03FE" w:rsidRPr="00DB4104" w:rsidRDefault="005B03FE" w:rsidP="000F28B2">
      <w:pPr>
        <w:widowControl w:val="0"/>
        <w:autoSpaceDE w:val="0"/>
        <w:autoSpaceDN w:val="0"/>
        <w:adjustRightInd w:val="0"/>
        <w:ind w:firstLine="720"/>
        <w:rPr>
          <w:rFonts w:ascii="Times New Roman" w:hAnsi="Times New Roman" w:cs="Times New Roman"/>
        </w:rPr>
      </w:pPr>
    </w:p>
    <w:p w:rsidR="008A7192" w:rsidRPr="00DB4104" w:rsidRDefault="005842E9" w:rsidP="000F28B2">
      <w:pPr>
        <w:ind w:left="720"/>
        <w:rPr>
          <w:rFonts w:ascii="Times New Roman" w:hAnsi="Times New Roman" w:cs="Times New Roman"/>
        </w:rPr>
      </w:pPr>
      <w:r w:rsidRPr="00DB4104">
        <w:rPr>
          <w:rFonts w:ascii="Times New Roman" w:hAnsi="Times New Roman" w:cs="Times New Roman"/>
        </w:rPr>
        <w:t>Interviewer: Ok, how can you justify that the statement is true</w:t>
      </w:r>
      <w:r w:rsidR="008A7192" w:rsidRPr="00DB4104">
        <w:rPr>
          <w:rFonts w:ascii="Times New Roman" w:hAnsi="Times New Roman" w:cs="Times New Roman"/>
        </w:rPr>
        <w:t>? How can you convince someone that it is true?</w:t>
      </w:r>
    </w:p>
    <w:p w:rsidR="008A7192" w:rsidRPr="00DB4104" w:rsidRDefault="008A7192" w:rsidP="000F28B2">
      <w:pPr>
        <w:ind w:left="720"/>
        <w:rPr>
          <w:rFonts w:ascii="Times New Roman" w:hAnsi="Times New Roman" w:cs="Times New Roman"/>
        </w:rPr>
      </w:pPr>
      <w:r w:rsidRPr="00DB4104">
        <w:rPr>
          <w:rFonts w:ascii="Times New Roman" w:hAnsi="Times New Roman" w:cs="Times New Roman"/>
        </w:rPr>
        <w:t xml:space="preserve">Laura: Um, </w:t>
      </w:r>
      <w:r w:rsidR="00022CA0" w:rsidRPr="00DB4104">
        <w:rPr>
          <w:rFonts w:ascii="Times New Roman" w:hAnsi="Times New Roman" w:cs="Times New Roman"/>
        </w:rPr>
        <w:t xml:space="preserve">I would </w:t>
      </w:r>
      <w:r w:rsidRPr="00DB4104">
        <w:rPr>
          <w:rFonts w:ascii="Times New Roman" w:hAnsi="Times New Roman" w:cs="Times New Roman"/>
        </w:rPr>
        <w:t>do the angle-side-angle, no, trying to think. I would do angle-angle-angle or side</w:t>
      </w:r>
      <w:r w:rsidR="00112ABC">
        <w:rPr>
          <w:rFonts w:ascii="Times New Roman" w:hAnsi="Times New Roman" w:cs="Times New Roman"/>
        </w:rPr>
        <w:t>-</w:t>
      </w:r>
      <w:r w:rsidRPr="00DB4104">
        <w:rPr>
          <w:rFonts w:ascii="Times New Roman" w:hAnsi="Times New Roman" w:cs="Times New Roman"/>
        </w:rPr>
        <w:t>ang</w:t>
      </w:r>
      <w:r w:rsidR="00022CA0" w:rsidRPr="00DB4104">
        <w:rPr>
          <w:rFonts w:ascii="Times New Roman" w:hAnsi="Times New Roman" w:cs="Times New Roman"/>
        </w:rPr>
        <w:t>le</w:t>
      </w:r>
      <w:r w:rsidR="00112ABC">
        <w:rPr>
          <w:rFonts w:ascii="Times New Roman" w:hAnsi="Times New Roman" w:cs="Times New Roman"/>
        </w:rPr>
        <w:t>-</w:t>
      </w:r>
      <w:r w:rsidR="00022CA0" w:rsidRPr="00DB4104">
        <w:rPr>
          <w:rFonts w:ascii="Times New Roman" w:hAnsi="Times New Roman" w:cs="Times New Roman"/>
        </w:rPr>
        <w:t>side (emphasized). T</w:t>
      </w:r>
      <w:r w:rsidRPr="00DB4104">
        <w:rPr>
          <w:rFonts w:ascii="Times New Roman" w:hAnsi="Times New Roman" w:cs="Times New Roman"/>
        </w:rPr>
        <w:t xml:space="preserve">here you go!  </w:t>
      </w:r>
      <w:r w:rsidR="00022CA0" w:rsidRPr="00DB4104">
        <w:rPr>
          <w:rFonts w:ascii="Times New Roman" w:hAnsi="Times New Roman" w:cs="Times New Roman"/>
        </w:rPr>
        <w:t>I would</w:t>
      </w:r>
      <w:r w:rsidRPr="00DB4104">
        <w:rPr>
          <w:rFonts w:ascii="Times New Roman" w:hAnsi="Times New Roman" w:cs="Times New Roman"/>
        </w:rPr>
        <w:t xml:space="preserve"> start out doing that </w:t>
      </w:r>
      <w:r w:rsidR="00022CA0" w:rsidRPr="00DB4104">
        <w:rPr>
          <w:rFonts w:ascii="Times New Roman" w:hAnsi="Times New Roman" w:cs="Times New Roman"/>
        </w:rPr>
        <w:t xml:space="preserve">the </w:t>
      </w:r>
      <w:r w:rsidRPr="00DB4104">
        <w:rPr>
          <w:rFonts w:ascii="Times New Roman" w:hAnsi="Times New Roman" w:cs="Times New Roman"/>
        </w:rPr>
        <w:t xml:space="preserve">two sides are equal, </w:t>
      </w:r>
      <w:r w:rsidR="00022CA0" w:rsidRPr="00DB4104">
        <w:rPr>
          <w:rFonts w:ascii="Times New Roman" w:hAnsi="Times New Roman" w:cs="Times New Roman"/>
        </w:rPr>
        <w:t xml:space="preserve">like side </w:t>
      </w:r>
      <w:r w:rsidR="00F6694F">
        <w:rPr>
          <w:rFonts w:ascii="Times New Roman" w:hAnsi="Times New Roman" w:cs="Times New Roman"/>
        </w:rPr>
        <w:t>A</w:t>
      </w:r>
      <w:r w:rsidR="00022CA0" w:rsidRPr="00DB4104">
        <w:rPr>
          <w:rFonts w:ascii="Times New Roman" w:hAnsi="Times New Roman" w:cs="Times New Roman"/>
        </w:rPr>
        <w:t xml:space="preserve"> is equal to side </w:t>
      </w:r>
      <w:r w:rsidR="00F6694F">
        <w:rPr>
          <w:rFonts w:ascii="Times New Roman" w:hAnsi="Times New Roman" w:cs="Times New Roman"/>
        </w:rPr>
        <w:t>B</w:t>
      </w:r>
      <w:r w:rsidR="00022CA0" w:rsidRPr="00DB4104">
        <w:rPr>
          <w:rFonts w:ascii="Times New Roman" w:hAnsi="Times New Roman" w:cs="Times New Roman"/>
        </w:rPr>
        <w:t xml:space="preserve"> and side </w:t>
      </w:r>
      <w:r w:rsidR="00F6694F">
        <w:rPr>
          <w:rFonts w:ascii="Times New Roman" w:hAnsi="Times New Roman" w:cs="Times New Roman"/>
        </w:rPr>
        <w:t>C</w:t>
      </w:r>
      <w:r w:rsidR="00022CA0" w:rsidRPr="00DB4104">
        <w:rPr>
          <w:rFonts w:ascii="Times New Roman" w:hAnsi="Times New Roman" w:cs="Times New Roman"/>
        </w:rPr>
        <w:t xml:space="preserve"> is equal to </w:t>
      </w:r>
      <w:r w:rsidR="00022CA0" w:rsidRPr="00395B6B">
        <w:rPr>
          <w:rFonts w:ascii="Times New Roman" w:hAnsi="Times New Roman" w:cs="Times New Roman"/>
        </w:rPr>
        <w:t>side</w:t>
      </w:r>
      <w:r w:rsidR="000F2858">
        <w:rPr>
          <w:rFonts w:ascii="Times New Roman" w:hAnsi="Times New Roman" w:cs="Times New Roman"/>
        </w:rPr>
        <w:t xml:space="preserve"> D</w:t>
      </w:r>
      <w:r w:rsidR="00022CA0" w:rsidRPr="00395B6B">
        <w:rPr>
          <w:rFonts w:ascii="Times New Roman" w:hAnsi="Times New Roman" w:cs="Times New Roman"/>
        </w:rPr>
        <w:t>.</w:t>
      </w:r>
      <w:r w:rsidR="00F70865">
        <w:rPr>
          <w:rFonts w:ascii="Times New Roman" w:hAnsi="Times New Roman" w:cs="Times New Roman"/>
        </w:rPr>
        <w:t xml:space="preserve"> </w:t>
      </w:r>
      <w:r w:rsidR="00F6694F" w:rsidRPr="00DB4104">
        <w:rPr>
          <w:rFonts w:ascii="Times New Roman" w:hAnsi="Times New Roman" w:cs="Times New Roman"/>
        </w:rPr>
        <w:t>Those would</w:t>
      </w:r>
      <w:r w:rsidR="00022CA0" w:rsidRPr="00DB4104">
        <w:rPr>
          <w:rFonts w:ascii="Times New Roman" w:hAnsi="Times New Roman" w:cs="Times New Roman"/>
        </w:rPr>
        <w:t xml:space="preserve"> be the </w:t>
      </w:r>
      <w:r w:rsidRPr="00DB4104">
        <w:rPr>
          <w:rFonts w:ascii="Times New Roman" w:hAnsi="Times New Roman" w:cs="Times New Roman"/>
        </w:rPr>
        <w:t>two steps. And then, angle A is equal to angle C and then, angle B is equal to angle D and it i</w:t>
      </w:r>
      <w:r w:rsidR="004F74DC" w:rsidRPr="00DB4104">
        <w:rPr>
          <w:rFonts w:ascii="Times New Roman" w:hAnsi="Times New Roman" w:cs="Times New Roman"/>
        </w:rPr>
        <w:t xml:space="preserve">s proven by the side-angle-side. </w:t>
      </w:r>
    </w:p>
    <w:p w:rsidR="008A7192" w:rsidRPr="00DB4104" w:rsidRDefault="008A7192" w:rsidP="000F28B2">
      <w:pPr>
        <w:rPr>
          <w:rFonts w:ascii="Times New Roman" w:hAnsi="Times New Roman" w:cs="Times New Roman"/>
        </w:rPr>
      </w:pPr>
    </w:p>
    <w:p w:rsidR="008A7192" w:rsidRPr="00DB4104" w:rsidRDefault="008A7192" w:rsidP="000F28B2">
      <w:pPr>
        <w:jc w:val="center"/>
        <w:rPr>
          <w:rFonts w:ascii="Times New Roman" w:hAnsi="Times New Roman" w:cs="Times New Roman"/>
        </w:rPr>
      </w:pPr>
      <w:r w:rsidRPr="00DB4104">
        <w:rPr>
          <w:rFonts w:ascii="Times New Roman" w:hAnsi="Times New Roman" w:cs="Times New Roman"/>
          <w:noProof/>
        </w:rPr>
        <w:lastRenderedPageBreak/>
        <w:drawing>
          <wp:inline distT="0" distB="0" distL="0" distR="0">
            <wp:extent cx="1491969" cy="3433328"/>
            <wp:effectExtent l="0" t="0" r="0"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492553" cy="3434671"/>
                    </a:xfrm>
                    <a:prstGeom prst="rect">
                      <a:avLst/>
                    </a:prstGeom>
                    <a:noFill/>
                    <a:ln w="9525">
                      <a:noFill/>
                      <a:miter lim="800000"/>
                      <a:headEnd/>
                      <a:tailEnd/>
                    </a:ln>
                  </pic:spPr>
                </pic:pic>
              </a:graphicData>
            </a:graphic>
          </wp:inline>
        </w:drawing>
      </w:r>
    </w:p>
    <w:p w:rsidR="008A7192" w:rsidRPr="00DB4104" w:rsidRDefault="00B77DEE" w:rsidP="000F28B2">
      <w:pPr>
        <w:jc w:val="center"/>
        <w:rPr>
          <w:rFonts w:ascii="Times New Roman" w:hAnsi="Times New Roman" w:cs="Times New Roman"/>
        </w:rPr>
      </w:pPr>
      <w:r>
        <w:rPr>
          <w:rFonts w:ascii="Times New Roman" w:hAnsi="Times New Roman" w:cs="Times New Roman"/>
          <w:i/>
        </w:rPr>
        <w:t>Figure 3</w:t>
      </w:r>
      <w:r w:rsidR="008A7192" w:rsidRPr="00DB4104">
        <w:rPr>
          <w:rFonts w:ascii="Times New Roman" w:hAnsi="Times New Roman" w:cs="Times New Roman"/>
          <w:i/>
        </w:rPr>
        <w:t xml:space="preserve">. </w:t>
      </w:r>
      <w:r w:rsidR="008A7192" w:rsidRPr="00DB4104">
        <w:rPr>
          <w:rFonts w:ascii="Times New Roman" w:hAnsi="Times New Roman" w:cs="Times New Roman"/>
        </w:rPr>
        <w:t xml:space="preserve">Laura’s argument </w:t>
      </w:r>
      <w:r w:rsidR="0098335A" w:rsidRPr="00DB4104">
        <w:rPr>
          <w:rFonts w:ascii="Times New Roman" w:hAnsi="Times New Roman" w:cs="Times New Roman"/>
        </w:rPr>
        <w:t xml:space="preserve">to convince others </w:t>
      </w:r>
      <w:r w:rsidR="008A7192" w:rsidRPr="00DB4104">
        <w:rPr>
          <w:rFonts w:ascii="Times New Roman" w:hAnsi="Times New Roman" w:cs="Times New Roman"/>
        </w:rPr>
        <w:t>for task A.</w:t>
      </w:r>
    </w:p>
    <w:p w:rsidR="008D16B6" w:rsidRPr="00DB4104" w:rsidRDefault="008D16B6" w:rsidP="000F28B2">
      <w:pPr>
        <w:jc w:val="center"/>
        <w:rPr>
          <w:rFonts w:ascii="Times New Roman" w:hAnsi="Times New Roman" w:cs="Times New Roman"/>
        </w:rPr>
      </w:pPr>
    </w:p>
    <w:p w:rsidR="00ED63B7" w:rsidRDefault="008A7192" w:rsidP="005B03FE">
      <w:pPr>
        <w:rPr>
          <w:rFonts w:ascii="Times New Roman" w:hAnsi="Times New Roman" w:cs="Times New Roman"/>
        </w:rPr>
      </w:pPr>
      <w:r w:rsidRPr="00DB4104">
        <w:rPr>
          <w:rFonts w:ascii="Times New Roman" w:hAnsi="Times New Roman" w:cs="Times New Roman"/>
        </w:rPr>
        <w:t>As can be seen in this excerpt</w:t>
      </w:r>
      <w:r w:rsidR="004A4EC6" w:rsidRPr="00DB4104">
        <w:rPr>
          <w:rFonts w:ascii="Times New Roman" w:hAnsi="Times New Roman" w:cs="Times New Roman"/>
        </w:rPr>
        <w:t xml:space="preserve"> above</w:t>
      </w:r>
      <w:r w:rsidRPr="00DB4104">
        <w:rPr>
          <w:rFonts w:ascii="Times New Roman" w:hAnsi="Times New Roman" w:cs="Times New Roman"/>
        </w:rPr>
        <w:t>, Laura started with deductive reasoning—using triangle congruency—to justify the statement. She was able to state the information given by the definition correctly. Even though she was able to state all congruent sides of those triangles (</w:t>
      </w:r>
      <w:r w:rsidR="00855566" w:rsidRPr="00DB4104">
        <w:rPr>
          <w:rFonts w:ascii="Times New Roman" w:hAnsi="Times New Roman" w:cs="Times New Roman"/>
        </w:rPr>
        <w:t>∆</w:t>
      </w:r>
      <w:r w:rsidRPr="00DB4104">
        <w:rPr>
          <w:rFonts w:ascii="Times New Roman" w:hAnsi="Times New Roman" w:cs="Times New Roman"/>
        </w:rPr>
        <w:t xml:space="preserve"> B</w:t>
      </w:r>
      <w:r w:rsidR="0034345E" w:rsidRPr="00DB4104">
        <w:rPr>
          <w:rFonts w:ascii="Times New Roman" w:hAnsi="Times New Roman" w:cs="Times New Roman"/>
        </w:rPr>
        <w:t xml:space="preserve">AD and </w:t>
      </w:r>
      <w:r w:rsidR="00855566" w:rsidRPr="00DB4104">
        <w:rPr>
          <w:rFonts w:ascii="Times New Roman" w:hAnsi="Times New Roman" w:cs="Times New Roman"/>
        </w:rPr>
        <w:t>∆</w:t>
      </w:r>
      <w:r w:rsidR="0034345E" w:rsidRPr="00DB4104">
        <w:rPr>
          <w:rFonts w:ascii="Times New Roman" w:hAnsi="Times New Roman" w:cs="Times New Roman"/>
        </w:rPr>
        <w:t xml:space="preserve"> BCD), she </w:t>
      </w:r>
      <w:r w:rsidR="00022CA0" w:rsidRPr="00DB4104">
        <w:rPr>
          <w:rFonts w:ascii="Times New Roman" w:hAnsi="Times New Roman" w:cs="Times New Roman"/>
        </w:rPr>
        <w:t xml:space="preserve">preferred to </w:t>
      </w:r>
      <w:r w:rsidR="00286235" w:rsidRPr="00DB4104">
        <w:rPr>
          <w:rFonts w:ascii="Times New Roman" w:hAnsi="Times New Roman" w:cs="Times New Roman"/>
        </w:rPr>
        <w:t>use side</w:t>
      </w:r>
      <w:r w:rsidR="00872C50" w:rsidRPr="00DB4104">
        <w:rPr>
          <w:rFonts w:ascii="Times New Roman" w:hAnsi="Times New Roman" w:cs="Times New Roman"/>
        </w:rPr>
        <w:t xml:space="preserve">-angle-side instead of side-side-side. </w:t>
      </w:r>
      <w:r w:rsidRPr="00DB4104">
        <w:rPr>
          <w:rFonts w:ascii="Times New Roman" w:hAnsi="Times New Roman" w:cs="Times New Roman"/>
        </w:rPr>
        <w:t xml:space="preserve">Additionally, she did not realize the logical </w:t>
      </w:r>
      <w:r w:rsidR="0034345E" w:rsidRPr="00DB4104">
        <w:rPr>
          <w:rFonts w:ascii="Times New Roman" w:hAnsi="Times New Roman" w:cs="Times New Roman"/>
        </w:rPr>
        <w:t>flaw</w:t>
      </w:r>
      <w:r w:rsidRPr="00DB4104">
        <w:rPr>
          <w:rFonts w:ascii="Times New Roman" w:hAnsi="Times New Roman" w:cs="Times New Roman"/>
        </w:rPr>
        <w:t xml:space="preserve"> in using </w:t>
      </w:r>
      <w:r w:rsidR="00872C50" w:rsidRPr="00DB4104">
        <w:rPr>
          <w:rFonts w:ascii="Times New Roman" w:hAnsi="Times New Roman" w:cs="Times New Roman"/>
        </w:rPr>
        <w:t xml:space="preserve">side-angle-side </w:t>
      </w:r>
      <w:r w:rsidRPr="00DB4104">
        <w:rPr>
          <w:rFonts w:ascii="Times New Roman" w:hAnsi="Times New Roman" w:cs="Times New Roman"/>
        </w:rPr>
        <w:t>nor did she realize that she used statements that required justification</w:t>
      </w:r>
      <w:r w:rsidR="00022CA0" w:rsidRPr="00DB4104">
        <w:rPr>
          <w:rFonts w:ascii="Times New Roman" w:hAnsi="Times New Roman" w:cs="Times New Roman"/>
        </w:rPr>
        <w:t xml:space="preserve"> (i.e. angle A is equal to angle C and angle B is equal to angle D)</w:t>
      </w:r>
      <w:r w:rsidRPr="00DB4104">
        <w:rPr>
          <w:rFonts w:ascii="Times New Roman" w:hAnsi="Times New Roman" w:cs="Times New Roman"/>
        </w:rPr>
        <w:t>.</w:t>
      </w:r>
      <w:r w:rsidR="00F70865">
        <w:rPr>
          <w:rFonts w:ascii="Times New Roman" w:hAnsi="Times New Roman" w:cs="Times New Roman"/>
        </w:rPr>
        <w:t xml:space="preserve"> </w:t>
      </w:r>
      <w:r w:rsidR="00AA139D" w:rsidRPr="00DB4104">
        <w:rPr>
          <w:rFonts w:ascii="Times New Roman" w:hAnsi="Times New Roman" w:cs="Times New Roman"/>
        </w:rPr>
        <w:t>Balacheff (1991) argues that</w:t>
      </w:r>
      <w:r w:rsidR="00ED63B7" w:rsidRPr="00DB4104">
        <w:rPr>
          <w:rFonts w:ascii="Times New Roman" w:hAnsi="Times New Roman" w:cs="Times New Roman"/>
        </w:rPr>
        <w:t xml:space="preserve"> when form is seen as paramount, students can create or accept arguments that ar</w:t>
      </w:r>
      <w:r w:rsidR="00AA139D" w:rsidRPr="00DB4104">
        <w:rPr>
          <w:rFonts w:ascii="Times New Roman" w:hAnsi="Times New Roman" w:cs="Times New Roman"/>
        </w:rPr>
        <w:t>e illogical or fail to convince</w:t>
      </w:r>
      <w:r w:rsidR="00ED63B7" w:rsidRPr="00DB4104">
        <w:rPr>
          <w:rFonts w:ascii="Times New Roman" w:hAnsi="Times New Roman" w:cs="Times New Roman"/>
        </w:rPr>
        <w:t xml:space="preserve">. It was evident in this excerpt that </w:t>
      </w:r>
      <w:r w:rsidR="005174C1" w:rsidRPr="00DB4104">
        <w:rPr>
          <w:rFonts w:ascii="Times New Roman" w:hAnsi="Times New Roman" w:cs="Times New Roman"/>
        </w:rPr>
        <w:t>Laura</w:t>
      </w:r>
      <w:r w:rsidR="00ED63B7" w:rsidRPr="00DB4104">
        <w:rPr>
          <w:rFonts w:ascii="Times New Roman" w:hAnsi="Times New Roman" w:cs="Times New Roman"/>
        </w:rPr>
        <w:t xml:space="preserve"> was thinking that usage of f</w:t>
      </w:r>
      <w:r w:rsidR="004A4EC6" w:rsidRPr="00DB4104">
        <w:rPr>
          <w:rFonts w:ascii="Times New Roman" w:hAnsi="Times New Roman" w:cs="Times New Roman"/>
        </w:rPr>
        <w:t xml:space="preserve">ormal language such as congruency or </w:t>
      </w:r>
      <w:r w:rsidR="00ED63B7" w:rsidRPr="00DB4104">
        <w:rPr>
          <w:rFonts w:ascii="Times New Roman" w:hAnsi="Times New Roman" w:cs="Times New Roman"/>
        </w:rPr>
        <w:t>side-angle-side was paramount in an argument to be considered as a convincing argument</w:t>
      </w:r>
      <w:r w:rsidR="001876C1" w:rsidRPr="00DB4104">
        <w:rPr>
          <w:rFonts w:ascii="Times New Roman" w:hAnsi="Times New Roman" w:cs="Times New Roman"/>
        </w:rPr>
        <w:t>.</w:t>
      </w:r>
    </w:p>
    <w:p w:rsidR="005B03FE" w:rsidRPr="00DB4104" w:rsidRDefault="005B03FE" w:rsidP="005B03FE">
      <w:pPr>
        <w:rPr>
          <w:rFonts w:ascii="Times New Roman" w:hAnsi="Times New Roman" w:cs="Times New Roman"/>
        </w:rPr>
      </w:pPr>
    </w:p>
    <w:p w:rsidR="008D2448" w:rsidRPr="00DB4104" w:rsidRDefault="00AD1884" w:rsidP="000F28B2">
      <w:pPr>
        <w:widowControl w:val="0"/>
        <w:autoSpaceDE w:val="0"/>
        <w:autoSpaceDN w:val="0"/>
        <w:adjustRightInd w:val="0"/>
        <w:ind w:firstLine="720"/>
        <w:rPr>
          <w:rFonts w:ascii="Times New Roman" w:hAnsi="Times New Roman" w:cs="Times New Roman"/>
        </w:rPr>
      </w:pPr>
      <w:r w:rsidRPr="00DB4104">
        <w:rPr>
          <w:rFonts w:ascii="Times New Roman" w:hAnsi="Times New Roman" w:cs="Times New Roman"/>
          <w:b/>
        </w:rPr>
        <w:t xml:space="preserve">Empirical </w:t>
      </w:r>
      <w:r w:rsidR="009450C2">
        <w:rPr>
          <w:rFonts w:ascii="Times New Roman" w:hAnsi="Times New Roman" w:cs="Times New Roman"/>
          <w:b/>
        </w:rPr>
        <w:t xml:space="preserve">reasoning. </w:t>
      </w:r>
      <w:r w:rsidR="009450C2" w:rsidRPr="00DB4104">
        <w:rPr>
          <w:rFonts w:ascii="Times New Roman" w:hAnsi="Times New Roman" w:cs="Times New Roman"/>
        </w:rPr>
        <w:t>The</w:t>
      </w:r>
      <w:r w:rsidR="008A7192" w:rsidRPr="00DB4104">
        <w:rPr>
          <w:rFonts w:ascii="Times New Roman" w:hAnsi="Times New Roman" w:cs="Times New Roman"/>
        </w:rPr>
        <w:t xml:space="preserve"> majority of the participants (7 PSTs during the pre-interviews and 4 PSTs during the post-interviews) demonstrated empirical reasoning while constructing an argument</w:t>
      </w:r>
      <w:r w:rsidR="009450C2">
        <w:rPr>
          <w:rFonts w:ascii="Times New Roman" w:hAnsi="Times New Roman" w:cs="Times New Roman"/>
        </w:rPr>
        <w:t>,</w:t>
      </w:r>
      <w:r w:rsidR="008A7192" w:rsidRPr="00DB4104">
        <w:rPr>
          <w:rFonts w:ascii="Times New Roman" w:hAnsi="Times New Roman" w:cs="Times New Roman"/>
        </w:rPr>
        <w:t xml:space="preserve"> as well as while evaluating mathematical arguments presented during the individual interviews. Those participants who demonstrated empirical reasoning failed to demonstrate an understanding of logical necessity to construct a proof to show that the statement holds true for all cases. </w:t>
      </w:r>
      <w:r w:rsidR="008D2448" w:rsidRPr="00DB4104">
        <w:rPr>
          <w:rFonts w:ascii="Times New Roman" w:hAnsi="Times New Roman" w:cs="Times New Roman"/>
        </w:rPr>
        <w:t xml:space="preserve">For instance, when Elaine was presented with </w:t>
      </w:r>
      <w:r w:rsidR="00332FDB">
        <w:rPr>
          <w:rFonts w:ascii="Times New Roman" w:hAnsi="Times New Roman" w:cs="Times New Roman"/>
        </w:rPr>
        <w:t xml:space="preserve">an </w:t>
      </w:r>
      <w:r w:rsidR="008D2448" w:rsidRPr="00DB4104">
        <w:rPr>
          <w:rFonts w:ascii="Times New Roman" w:hAnsi="Times New Roman" w:cs="Times New Roman"/>
        </w:rPr>
        <w:t xml:space="preserve">empirical argument for Task A, she believed that she could arrive at a generalization from specific cases. </w:t>
      </w:r>
    </w:p>
    <w:p w:rsidR="005B03FE" w:rsidRDefault="005B03FE" w:rsidP="000F28B2">
      <w:pPr>
        <w:widowControl w:val="0"/>
        <w:autoSpaceDE w:val="0"/>
        <w:autoSpaceDN w:val="0"/>
        <w:adjustRightInd w:val="0"/>
        <w:ind w:left="720"/>
        <w:rPr>
          <w:rFonts w:ascii="Times New Roman" w:hAnsi="Times New Roman" w:cs="Times New Roman"/>
        </w:rPr>
      </w:pPr>
    </w:p>
    <w:p w:rsidR="008A7192" w:rsidRPr="00DB4104" w:rsidRDefault="008D2448" w:rsidP="000F28B2">
      <w:pPr>
        <w:widowControl w:val="0"/>
        <w:autoSpaceDE w:val="0"/>
        <w:autoSpaceDN w:val="0"/>
        <w:adjustRightInd w:val="0"/>
        <w:ind w:left="720"/>
        <w:rPr>
          <w:rFonts w:ascii="Times New Roman" w:hAnsi="Times New Roman" w:cs="Times New Roman"/>
        </w:rPr>
      </w:pPr>
      <w:r w:rsidRPr="00DB4104">
        <w:rPr>
          <w:rFonts w:ascii="Times New Roman" w:hAnsi="Times New Roman" w:cs="Times New Roman"/>
        </w:rPr>
        <w:t>Elaine: B</w:t>
      </w:r>
      <w:r w:rsidR="002D1849" w:rsidRPr="00DB4104">
        <w:rPr>
          <w:rFonts w:ascii="Times New Roman" w:hAnsi="Times New Roman" w:cs="Times New Roman"/>
        </w:rPr>
        <w:t>ased on this one (referring to argument 2</w:t>
      </w:r>
      <w:r w:rsidR="00436A65" w:rsidRPr="00DB4104">
        <w:rPr>
          <w:rFonts w:ascii="Times New Roman" w:hAnsi="Times New Roman" w:cs="Times New Roman"/>
        </w:rPr>
        <w:t xml:space="preserve"> in fig.3</w:t>
      </w:r>
      <w:r w:rsidR="002D1849" w:rsidRPr="00DB4104">
        <w:rPr>
          <w:rFonts w:ascii="Times New Roman" w:hAnsi="Times New Roman" w:cs="Times New Roman"/>
        </w:rPr>
        <w:t xml:space="preserve">), yeah, you would assume that it is true for all kites, because they gave you six concrete </w:t>
      </w:r>
      <w:r w:rsidR="00395B6B" w:rsidRPr="00DB4104">
        <w:rPr>
          <w:rFonts w:ascii="Times New Roman" w:hAnsi="Times New Roman" w:cs="Times New Roman"/>
        </w:rPr>
        <w:t>examples. I</w:t>
      </w:r>
      <w:r w:rsidR="002D1849" w:rsidRPr="00DB4104">
        <w:rPr>
          <w:rFonts w:ascii="Times New Roman" w:hAnsi="Times New Roman" w:cs="Times New Roman"/>
        </w:rPr>
        <w:t xml:space="preserve"> feel like six </w:t>
      </w:r>
      <w:r w:rsidRPr="00DB4104">
        <w:rPr>
          <w:rFonts w:ascii="Times New Roman" w:hAnsi="Times New Roman" w:cs="Times New Roman"/>
        </w:rPr>
        <w:t xml:space="preserve">examples </w:t>
      </w:r>
      <w:r w:rsidR="00395B6B" w:rsidRPr="00DB4104">
        <w:rPr>
          <w:rFonts w:ascii="Times New Roman" w:hAnsi="Times New Roman" w:cs="Times New Roman"/>
        </w:rPr>
        <w:t>is convincing</w:t>
      </w:r>
      <w:r w:rsidRPr="00DB4104">
        <w:rPr>
          <w:rFonts w:ascii="Times New Roman" w:hAnsi="Times New Roman" w:cs="Times New Roman"/>
        </w:rPr>
        <w:t xml:space="preserve"> enough to say that it is true for all kites!</w:t>
      </w:r>
      <w:r w:rsidR="002D1849" w:rsidRPr="00DB4104">
        <w:rPr>
          <w:rFonts w:ascii="Times New Roman" w:hAnsi="Times New Roman" w:cs="Times New Roman"/>
        </w:rPr>
        <w:t xml:space="preserve">Um, whenever I was in geometry, our geometry teacher, she would make us, like if we </w:t>
      </w:r>
      <w:r w:rsidR="002D1849" w:rsidRPr="00DB4104">
        <w:rPr>
          <w:rFonts w:ascii="Times New Roman" w:hAnsi="Times New Roman" w:cs="Times New Roman"/>
        </w:rPr>
        <w:lastRenderedPageBreak/>
        <w:t>thought something must be true</w:t>
      </w:r>
      <w:r w:rsidRPr="00DB4104">
        <w:rPr>
          <w:rFonts w:ascii="Times New Roman" w:hAnsi="Times New Roman" w:cs="Times New Roman"/>
        </w:rPr>
        <w:t xml:space="preserve">, but she might not believe it until we </w:t>
      </w:r>
      <w:r w:rsidR="002D1849" w:rsidRPr="00DB4104">
        <w:rPr>
          <w:rFonts w:ascii="Times New Roman" w:hAnsi="Times New Roman" w:cs="Times New Roman"/>
        </w:rPr>
        <w:t>provide five di</w:t>
      </w:r>
      <w:r w:rsidRPr="00DB4104">
        <w:rPr>
          <w:rFonts w:ascii="Times New Roman" w:hAnsi="Times New Roman" w:cs="Times New Roman"/>
        </w:rPr>
        <w:t>fferent examples, so that then she can</w:t>
      </w:r>
      <w:r w:rsidR="002D1849" w:rsidRPr="00DB4104">
        <w:rPr>
          <w:rFonts w:ascii="Times New Roman" w:hAnsi="Times New Roman" w:cs="Times New Roman"/>
        </w:rPr>
        <w:t>.</w:t>
      </w:r>
    </w:p>
    <w:p w:rsidR="00B10627" w:rsidRPr="00DB4104" w:rsidRDefault="00B10627" w:rsidP="000F28B2">
      <w:pPr>
        <w:widowControl w:val="0"/>
        <w:autoSpaceDE w:val="0"/>
        <w:autoSpaceDN w:val="0"/>
        <w:adjustRightInd w:val="0"/>
        <w:rPr>
          <w:rFonts w:ascii="Times New Roman" w:hAnsi="Times New Roman" w:cs="Times New Roman"/>
        </w:rPr>
      </w:pPr>
    </w:p>
    <w:p w:rsidR="00B10627" w:rsidRDefault="00B10627" w:rsidP="000F28B2">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As can be seen </w:t>
      </w:r>
      <w:r w:rsidR="00BE6964" w:rsidRPr="00DB4104">
        <w:rPr>
          <w:rFonts w:ascii="Times New Roman" w:hAnsi="Times New Roman" w:cs="Times New Roman"/>
        </w:rPr>
        <w:t xml:space="preserve">in the excerpt above, </w:t>
      </w:r>
      <w:r w:rsidR="00436A65" w:rsidRPr="00DB4104">
        <w:rPr>
          <w:rFonts w:ascii="Times New Roman" w:hAnsi="Times New Roman" w:cs="Times New Roman"/>
        </w:rPr>
        <w:t xml:space="preserve">Elaine </w:t>
      </w:r>
      <w:r w:rsidR="00BE6964" w:rsidRPr="00DB4104">
        <w:rPr>
          <w:rFonts w:ascii="Times New Roman" w:hAnsi="Times New Roman" w:cs="Times New Roman"/>
        </w:rPr>
        <w:t>was</w:t>
      </w:r>
      <w:r w:rsidRPr="00DB4104">
        <w:rPr>
          <w:rFonts w:ascii="Times New Roman" w:hAnsi="Times New Roman" w:cs="Times New Roman"/>
        </w:rPr>
        <w:t xml:space="preserve"> unable to talk</w:t>
      </w:r>
      <w:r w:rsidR="00BE6964" w:rsidRPr="00DB4104">
        <w:rPr>
          <w:rFonts w:ascii="Times New Roman" w:hAnsi="Times New Roman" w:cs="Times New Roman"/>
        </w:rPr>
        <w:t xml:space="preserve"> about </w:t>
      </w:r>
      <w:r w:rsidRPr="00DB4104">
        <w:rPr>
          <w:rFonts w:ascii="Times New Roman" w:hAnsi="Times New Roman" w:cs="Times New Roman"/>
        </w:rPr>
        <w:t xml:space="preserve">the fact that proofs </w:t>
      </w:r>
      <w:r w:rsidR="00436A65" w:rsidRPr="00DB4104">
        <w:rPr>
          <w:rFonts w:ascii="Times New Roman" w:hAnsi="Times New Roman" w:cs="Times New Roman"/>
        </w:rPr>
        <w:t xml:space="preserve">should </w:t>
      </w:r>
      <w:r w:rsidRPr="00DB4104">
        <w:rPr>
          <w:rFonts w:ascii="Times New Roman" w:hAnsi="Times New Roman" w:cs="Times New Roman"/>
        </w:rPr>
        <w:t xml:space="preserve">prove for all cases. </w:t>
      </w:r>
      <w:r w:rsidR="00BE6964" w:rsidRPr="00DB4104">
        <w:rPr>
          <w:rFonts w:ascii="Times New Roman" w:hAnsi="Times New Roman" w:cs="Times New Roman"/>
        </w:rPr>
        <w:t xml:space="preserve">Even though PSTs who reasoned </w:t>
      </w:r>
      <w:r w:rsidRPr="00DB4104">
        <w:rPr>
          <w:rFonts w:ascii="Times New Roman" w:hAnsi="Times New Roman" w:cs="Times New Roman"/>
        </w:rPr>
        <w:t xml:space="preserve">at an empirical level did not recognize </w:t>
      </w:r>
      <w:r w:rsidR="00BE6964" w:rsidRPr="00DB4104">
        <w:rPr>
          <w:rFonts w:ascii="Times New Roman" w:hAnsi="Times New Roman" w:cs="Times New Roman"/>
        </w:rPr>
        <w:t>that</w:t>
      </w:r>
      <w:r w:rsidRPr="00DB4104">
        <w:rPr>
          <w:rFonts w:ascii="Times New Roman" w:hAnsi="Times New Roman" w:cs="Times New Roman"/>
        </w:rPr>
        <w:t xml:space="preserve"> the conclusion that could be derived from empirical arguments could not be generalized to all cases while the conclusion that could be derived from deductive arguments could be generalized to all cases</w:t>
      </w:r>
      <w:r w:rsidR="00BE6964" w:rsidRPr="00DB4104">
        <w:rPr>
          <w:rFonts w:ascii="Times New Roman" w:hAnsi="Times New Roman" w:cs="Times New Roman"/>
        </w:rPr>
        <w:t>, this criterion held an essential factor when evaluating justifications by PSTs who demonstrated deductive reasoning</w:t>
      </w:r>
      <w:r w:rsidRPr="00DB4104">
        <w:rPr>
          <w:rFonts w:ascii="Times New Roman" w:hAnsi="Times New Roman" w:cs="Times New Roman"/>
        </w:rPr>
        <w:t xml:space="preserve">. </w:t>
      </w:r>
    </w:p>
    <w:p w:rsidR="005B03FE" w:rsidRPr="00DB4104" w:rsidRDefault="005B03FE" w:rsidP="000F28B2">
      <w:pPr>
        <w:widowControl w:val="0"/>
        <w:autoSpaceDE w:val="0"/>
        <w:autoSpaceDN w:val="0"/>
        <w:adjustRightInd w:val="0"/>
        <w:rPr>
          <w:rFonts w:ascii="Times New Roman" w:hAnsi="Times New Roman" w:cs="Times New Roman"/>
        </w:rPr>
      </w:pPr>
    </w:p>
    <w:p w:rsidR="00921A10" w:rsidRPr="00DB4104" w:rsidRDefault="005842E9" w:rsidP="005B03FE">
      <w:pPr>
        <w:ind w:firstLine="720"/>
        <w:rPr>
          <w:rFonts w:ascii="Times New Roman" w:hAnsi="Times New Roman" w:cs="Times New Roman"/>
        </w:rPr>
      </w:pPr>
      <w:r w:rsidRPr="00DB4104">
        <w:rPr>
          <w:rFonts w:ascii="Times New Roman" w:hAnsi="Times New Roman" w:cs="Times New Roman"/>
          <w:b/>
        </w:rPr>
        <w:t xml:space="preserve">Incomplete deductive </w:t>
      </w:r>
      <w:r w:rsidR="002B3266" w:rsidRPr="00DB4104">
        <w:rPr>
          <w:rFonts w:ascii="Times New Roman" w:hAnsi="Times New Roman" w:cs="Times New Roman"/>
          <w:b/>
        </w:rPr>
        <w:t>reasoning</w:t>
      </w:r>
      <w:r w:rsidR="002B3266" w:rsidRPr="00DB4104">
        <w:rPr>
          <w:rFonts w:ascii="Times New Roman" w:hAnsi="Times New Roman" w:cs="Times New Roman"/>
        </w:rPr>
        <w:t>. Kelly</w:t>
      </w:r>
      <w:r w:rsidR="00B4624B" w:rsidRPr="00DB4104">
        <w:rPr>
          <w:rFonts w:ascii="Times New Roman" w:hAnsi="Times New Roman" w:cs="Times New Roman"/>
        </w:rPr>
        <w:t xml:space="preserve"> and Chloe demonstrated empirical reasoning during the pre-interviews; however, </w:t>
      </w:r>
      <w:r w:rsidR="001A3020" w:rsidRPr="00DB4104">
        <w:rPr>
          <w:rFonts w:ascii="Times New Roman" w:hAnsi="Times New Roman" w:cs="Times New Roman"/>
        </w:rPr>
        <w:t>t</w:t>
      </w:r>
      <w:r w:rsidR="00B4624B" w:rsidRPr="00DB4104">
        <w:rPr>
          <w:rFonts w:ascii="Times New Roman" w:hAnsi="Times New Roman" w:cs="Times New Roman"/>
        </w:rPr>
        <w:t>hey both were aware of the limitation</w:t>
      </w:r>
      <w:r w:rsidR="009165C6" w:rsidRPr="00DB4104">
        <w:rPr>
          <w:rFonts w:ascii="Times New Roman" w:hAnsi="Times New Roman" w:cs="Times New Roman"/>
        </w:rPr>
        <w:t>s</w:t>
      </w:r>
      <w:r w:rsidR="00B4624B" w:rsidRPr="00DB4104">
        <w:rPr>
          <w:rFonts w:ascii="Times New Roman" w:hAnsi="Times New Roman" w:cs="Times New Roman"/>
        </w:rPr>
        <w:t xml:space="preserve"> of empirical </w:t>
      </w:r>
      <w:r w:rsidR="002B3266" w:rsidRPr="00DB4104">
        <w:rPr>
          <w:rFonts w:ascii="Times New Roman" w:hAnsi="Times New Roman" w:cs="Times New Roman"/>
        </w:rPr>
        <w:t>arguments during</w:t>
      </w:r>
      <w:r w:rsidR="001A3020" w:rsidRPr="00DB4104">
        <w:rPr>
          <w:rFonts w:ascii="Times New Roman" w:hAnsi="Times New Roman" w:cs="Times New Roman"/>
        </w:rPr>
        <w:t xml:space="preserve"> the post interviews</w:t>
      </w:r>
      <w:r w:rsidR="00B4624B" w:rsidRPr="00DB4104">
        <w:rPr>
          <w:rFonts w:ascii="Times New Roman" w:hAnsi="Times New Roman" w:cs="Times New Roman"/>
        </w:rPr>
        <w:t xml:space="preserve">. </w:t>
      </w:r>
      <w:r w:rsidR="00921A10" w:rsidRPr="00DB4104">
        <w:rPr>
          <w:rFonts w:ascii="Times New Roman" w:hAnsi="Times New Roman" w:cs="Times New Roman"/>
        </w:rPr>
        <w:t>As can be seen in the excerpt below, Kelly attempted to use what was known about kites and marked off the given information (adjacent congruent sides</w:t>
      </w:r>
      <w:r w:rsidR="002B3266" w:rsidRPr="00DB4104">
        <w:rPr>
          <w:rFonts w:ascii="Times New Roman" w:hAnsi="Times New Roman" w:cs="Times New Roman"/>
        </w:rPr>
        <w:t>) on</w:t>
      </w:r>
      <w:r w:rsidR="00921A10" w:rsidRPr="00DB4104">
        <w:rPr>
          <w:rFonts w:ascii="Times New Roman" w:hAnsi="Times New Roman" w:cs="Times New Roman"/>
        </w:rPr>
        <w:t xml:space="preserve"> the figure. She argued that the angles that are opposite of equal sides were the same. After explaining why the angles marked in the same color should be congruent to each other, Kelly argued that one pair of opposite angles that consisted of one red and one green angle should also be congruent to each other.  </w:t>
      </w:r>
    </w:p>
    <w:p w:rsidR="00E33B00" w:rsidRPr="00DB4104" w:rsidRDefault="00E33B00" w:rsidP="000F28B2">
      <w:pPr>
        <w:ind w:firstLine="720"/>
        <w:rPr>
          <w:rFonts w:ascii="Times New Roman" w:hAnsi="Times New Roman" w:cs="Times New Roman"/>
        </w:rPr>
      </w:pPr>
    </w:p>
    <w:p w:rsidR="00E33B00" w:rsidRPr="00DB4104" w:rsidRDefault="00E33B00" w:rsidP="000F28B2">
      <w:pPr>
        <w:ind w:left="720"/>
        <w:jc w:val="center"/>
        <w:rPr>
          <w:rFonts w:ascii="Times New Roman" w:hAnsi="Times New Roman" w:cs="Times New Roman"/>
        </w:rPr>
      </w:pPr>
      <w:r w:rsidRPr="00DB4104">
        <w:rPr>
          <w:rFonts w:ascii="Times New Roman" w:hAnsi="Times New Roman" w:cs="Times New Roman"/>
          <w:noProof/>
        </w:rPr>
        <w:drawing>
          <wp:inline distT="0" distB="0" distL="0" distR="0">
            <wp:extent cx="842838" cy="1302868"/>
            <wp:effectExtent l="0" t="0" r="0" b="0"/>
            <wp:docPr id="109575" name="Picture 10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842820" cy="1302840"/>
                    </a:xfrm>
                    <a:prstGeom prst="rect">
                      <a:avLst/>
                    </a:prstGeom>
                    <a:noFill/>
                    <a:ln w="9525">
                      <a:noFill/>
                      <a:miter lim="800000"/>
                      <a:headEnd/>
                      <a:tailEnd/>
                    </a:ln>
                  </pic:spPr>
                </pic:pic>
              </a:graphicData>
            </a:graphic>
          </wp:inline>
        </w:drawing>
      </w:r>
    </w:p>
    <w:p w:rsidR="00E33B00" w:rsidRPr="00DB4104" w:rsidRDefault="00E33B00" w:rsidP="000F28B2">
      <w:pPr>
        <w:ind w:left="720"/>
        <w:jc w:val="center"/>
        <w:rPr>
          <w:rFonts w:ascii="Times New Roman" w:hAnsi="Times New Roman" w:cs="Times New Roman"/>
          <w:i/>
        </w:rPr>
      </w:pPr>
      <w:r w:rsidRPr="00DB4104">
        <w:rPr>
          <w:rFonts w:ascii="Times New Roman" w:hAnsi="Times New Roman" w:cs="Times New Roman"/>
          <w:i/>
        </w:rPr>
        <w:t>F</w:t>
      </w:r>
      <w:r w:rsidR="00B77DEE">
        <w:rPr>
          <w:rFonts w:ascii="Times New Roman" w:hAnsi="Times New Roman" w:cs="Times New Roman"/>
          <w:i/>
        </w:rPr>
        <w:t>igure 4</w:t>
      </w:r>
      <w:r w:rsidRPr="00DB4104">
        <w:rPr>
          <w:rFonts w:ascii="Times New Roman" w:hAnsi="Times New Roman" w:cs="Times New Roman"/>
          <w:i/>
        </w:rPr>
        <w:t xml:space="preserve">. </w:t>
      </w:r>
      <w:r w:rsidR="009165C6" w:rsidRPr="00DB4104">
        <w:rPr>
          <w:rFonts w:ascii="Times New Roman" w:hAnsi="Times New Roman" w:cs="Times New Roman"/>
        </w:rPr>
        <w:t>Kelly</w:t>
      </w:r>
      <w:r w:rsidRPr="00DB4104">
        <w:rPr>
          <w:rFonts w:ascii="Times New Roman" w:hAnsi="Times New Roman" w:cs="Times New Roman"/>
        </w:rPr>
        <w:t xml:space="preserve">’s argument for </w:t>
      </w:r>
      <w:r w:rsidR="009165C6" w:rsidRPr="00DB4104">
        <w:rPr>
          <w:rFonts w:ascii="Times New Roman" w:hAnsi="Times New Roman" w:cs="Times New Roman"/>
        </w:rPr>
        <w:t>task A</w:t>
      </w:r>
      <w:r w:rsidRPr="00DB4104">
        <w:rPr>
          <w:rFonts w:ascii="Times New Roman" w:hAnsi="Times New Roman" w:cs="Times New Roman"/>
        </w:rPr>
        <w:t>.</w:t>
      </w:r>
    </w:p>
    <w:p w:rsidR="00E33B00" w:rsidRPr="00DB4104" w:rsidRDefault="009165C6" w:rsidP="000F28B2">
      <w:pPr>
        <w:ind w:left="720"/>
        <w:rPr>
          <w:rFonts w:ascii="Times New Roman" w:hAnsi="Times New Roman" w:cs="Times New Roman"/>
        </w:rPr>
      </w:pPr>
      <w:r w:rsidRPr="00DB4104">
        <w:rPr>
          <w:rFonts w:ascii="Times New Roman" w:hAnsi="Times New Roman" w:cs="Times New Roman"/>
        </w:rPr>
        <w:t>Kelly</w:t>
      </w:r>
      <w:r w:rsidR="00E33B00" w:rsidRPr="00DB4104">
        <w:rPr>
          <w:rFonts w:ascii="Times New Roman" w:hAnsi="Times New Roman" w:cs="Times New Roman"/>
        </w:rPr>
        <w:t>: Um, so since you know these two adjacent sides are equal and these two are (marking congruent adjacent sides). Um, (pause) so if you made each side into a triangle (drawing a diagonal from congruent angles in a kite), um, these two sides would be the same, so these two angles (marked in red) would be the same as each other. This angle and this angle (marked in green) would also be the same. Yeah, so, to get the total amount of this interior angle, you would add this angle (angle marked in red) with this angle (angle marked in green) and to get this one you do the same thing and th</w:t>
      </w:r>
      <w:r w:rsidRPr="00DB4104">
        <w:rPr>
          <w:rFonts w:ascii="Times New Roman" w:hAnsi="Times New Roman" w:cs="Times New Roman"/>
        </w:rPr>
        <w:t>ey will equal the same amount.</w:t>
      </w:r>
    </w:p>
    <w:p w:rsidR="00802F65" w:rsidRPr="00DB4104" w:rsidRDefault="00802F65" w:rsidP="000F28B2">
      <w:pPr>
        <w:rPr>
          <w:rFonts w:ascii="Times New Roman" w:hAnsi="Times New Roman" w:cs="Times New Roman"/>
        </w:rPr>
      </w:pPr>
    </w:p>
    <w:p w:rsidR="005842E9" w:rsidRPr="00DB4104" w:rsidRDefault="00802F65" w:rsidP="000F28B2">
      <w:pPr>
        <w:rPr>
          <w:rFonts w:ascii="Times New Roman" w:hAnsi="Times New Roman" w:cs="Times New Roman"/>
        </w:rPr>
      </w:pPr>
      <w:r w:rsidRPr="00DB4104">
        <w:rPr>
          <w:rFonts w:ascii="Times New Roman" w:hAnsi="Times New Roman" w:cs="Times New Roman"/>
        </w:rPr>
        <w:t>Kelly</w:t>
      </w:r>
      <w:r w:rsidR="00E33B00" w:rsidRPr="00DB4104">
        <w:rPr>
          <w:rFonts w:ascii="Times New Roman" w:hAnsi="Times New Roman" w:cs="Times New Roman"/>
        </w:rPr>
        <w:t xml:space="preserve"> attempted to use logical reasoning to justify</w:t>
      </w:r>
      <w:r w:rsidR="00921A10" w:rsidRPr="00DB4104">
        <w:rPr>
          <w:rFonts w:ascii="Times New Roman" w:hAnsi="Times New Roman" w:cs="Times New Roman"/>
        </w:rPr>
        <w:t xml:space="preserve"> the statement instead of attempting to use </w:t>
      </w:r>
      <w:r w:rsidR="00E33B00" w:rsidRPr="00DB4104">
        <w:rPr>
          <w:rFonts w:ascii="Times New Roman" w:hAnsi="Times New Roman" w:cs="Times New Roman"/>
        </w:rPr>
        <w:t>an emp</w:t>
      </w:r>
      <w:r w:rsidRPr="00DB4104">
        <w:rPr>
          <w:rFonts w:ascii="Times New Roman" w:hAnsi="Times New Roman" w:cs="Times New Roman"/>
        </w:rPr>
        <w:t>irical argument</w:t>
      </w:r>
      <w:r w:rsidR="00921A10" w:rsidRPr="00DB4104">
        <w:rPr>
          <w:rFonts w:ascii="Times New Roman" w:hAnsi="Times New Roman" w:cs="Times New Roman"/>
        </w:rPr>
        <w:t xml:space="preserve"> as she did in the pre-interviews</w:t>
      </w:r>
      <w:r w:rsidRPr="00DB4104">
        <w:rPr>
          <w:rFonts w:ascii="Times New Roman" w:hAnsi="Times New Roman" w:cs="Times New Roman"/>
        </w:rPr>
        <w:t>. Even though her</w:t>
      </w:r>
      <w:r w:rsidR="00E33B00" w:rsidRPr="00DB4104">
        <w:rPr>
          <w:rFonts w:ascii="Times New Roman" w:hAnsi="Times New Roman" w:cs="Times New Roman"/>
        </w:rPr>
        <w:t xml:space="preserve"> argument included information that required further justification—the angles opposite </w:t>
      </w:r>
      <w:r w:rsidR="00921A10" w:rsidRPr="00DB4104">
        <w:rPr>
          <w:rFonts w:ascii="Times New Roman" w:hAnsi="Times New Roman" w:cs="Times New Roman"/>
        </w:rPr>
        <w:t xml:space="preserve">of </w:t>
      </w:r>
      <w:r w:rsidR="00E33B00" w:rsidRPr="00DB4104">
        <w:rPr>
          <w:rFonts w:ascii="Times New Roman" w:hAnsi="Times New Roman" w:cs="Times New Roman"/>
        </w:rPr>
        <w:t xml:space="preserve">the two sides that are equal </w:t>
      </w:r>
      <w:r w:rsidRPr="00DB4104">
        <w:rPr>
          <w:rFonts w:ascii="Times New Roman" w:hAnsi="Times New Roman" w:cs="Times New Roman"/>
        </w:rPr>
        <w:t>in a triangle are equal—her</w:t>
      </w:r>
      <w:r w:rsidR="00E33B00" w:rsidRPr="00DB4104">
        <w:rPr>
          <w:rFonts w:ascii="Times New Roman" w:hAnsi="Times New Roman" w:cs="Times New Roman"/>
        </w:rPr>
        <w:t xml:space="preserve"> argument </w:t>
      </w:r>
      <w:r w:rsidRPr="00DB4104">
        <w:rPr>
          <w:rFonts w:ascii="Times New Roman" w:hAnsi="Times New Roman" w:cs="Times New Roman"/>
        </w:rPr>
        <w:t>primarily focused on</w:t>
      </w:r>
      <w:r w:rsidR="00E33B00" w:rsidRPr="00DB4104">
        <w:rPr>
          <w:rFonts w:ascii="Times New Roman" w:hAnsi="Times New Roman" w:cs="Times New Roman"/>
        </w:rPr>
        <w:t xml:space="preserve"> deductive </w:t>
      </w:r>
      <w:r w:rsidRPr="00DB4104">
        <w:rPr>
          <w:rFonts w:ascii="Times New Roman" w:hAnsi="Times New Roman" w:cs="Times New Roman"/>
        </w:rPr>
        <w:t>reasoning.</w:t>
      </w:r>
    </w:p>
    <w:p w:rsidR="008D16B6" w:rsidRPr="00DB4104" w:rsidRDefault="008D16B6" w:rsidP="000F28B2">
      <w:pPr>
        <w:widowControl w:val="0"/>
        <w:autoSpaceDE w:val="0"/>
        <w:autoSpaceDN w:val="0"/>
        <w:adjustRightInd w:val="0"/>
        <w:ind w:left="720"/>
        <w:rPr>
          <w:rFonts w:ascii="Times New Roman" w:hAnsi="Times New Roman" w:cs="Times New Roman"/>
        </w:rPr>
      </w:pPr>
    </w:p>
    <w:p w:rsidR="004D4F8F" w:rsidRPr="00DB4104" w:rsidRDefault="00232B87" w:rsidP="000F28B2">
      <w:pPr>
        <w:widowControl w:val="0"/>
        <w:autoSpaceDE w:val="0"/>
        <w:autoSpaceDN w:val="0"/>
        <w:adjustRightInd w:val="0"/>
        <w:ind w:firstLine="360"/>
        <w:rPr>
          <w:rFonts w:ascii="Times New Roman" w:hAnsi="Times New Roman" w:cs="Times New Roman"/>
          <w:bCs/>
        </w:rPr>
      </w:pPr>
      <w:r w:rsidRPr="00DB4104">
        <w:rPr>
          <w:rFonts w:ascii="Times New Roman" w:hAnsi="Times New Roman" w:cs="Times New Roman"/>
        </w:rPr>
        <w:tab/>
      </w:r>
      <w:r w:rsidR="004D4F8F" w:rsidRPr="00DB4104">
        <w:rPr>
          <w:rFonts w:ascii="Times New Roman" w:hAnsi="Times New Roman" w:cs="Times New Roman"/>
          <w:b/>
        </w:rPr>
        <w:t xml:space="preserve">Deductive </w:t>
      </w:r>
      <w:r w:rsidR="006A10A1" w:rsidRPr="00DB4104">
        <w:rPr>
          <w:rFonts w:ascii="Times New Roman" w:hAnsi="Times New Roman" w:cs="Times New Roman"/>
          <w:b/>
        </w:rPr>
        <w:t>reasoning.</w:t>
      </w:r>
      <w:r w:rsidR="006A10A1" w:rsidRPr="00DB4104">
        <w:rPr>
          <w:rFonts w:ascii="Times New Roman" w:hAnsi="Times New Roman" w:cs="Times New Roman"/>
          <w:bCs/>
        </w:rPr>
        <w:t xml:space="preserve"> Four</w:t>
      </w:r>
      <w:r w:rsidR="004D4F8F" w:rsidRPr="00DB4104">
        <w:rPr>
          <w:rFonts w:ascii="Times New Roman" w:hAnsi="Times New Roman" w:cs="Times New Roman"/>
          <w:bCs/>
        </w:rPr>
        <w:t xml:space="preserve"> pre-service teachers</w:t>
      </w:r>
      <w:r w:rsidR="006A10A1">
        <w:rPr>
          <w:rFonts w:ascii="Times New Roman" w:hAnsi="Times New Roman" w:cs="Times New Roman"/>
          <w:bCs/>
        </w:rPr>
        <w:t xml:space="preserve"> - </w:t>
      </w:r>
      <w:r w:rsidR="004D4F8F" w:rsidRPr="00DB4104">
        <w:rPr>
          <w:rFonts w:ascii="Times New Roman" w:hAnsi="Times New Roman" w:cs="Times New Roman"/>
          <w:bCs/>
        </w:rPr>
        <w:t>Scott, Jake, Mary, and Miranda</w:t>
      </w:r>
      <w:r w:rsidR="006A10A1">
        <w:rPr>
          <w:rFonts w:ascii="Times New Roman" w:hAnsi="Times New Roman" w:cs="Times New Roman"/>
        </w:rPr>
        <w:t xml:space="preserve">, </w:t>
      </w:r>
      <w:r w:rsidR="004D4F8F" w:rsidRPr="00DB4104">
        <w:rPr>
          <w:rFonts w:ascii="Times New Roman" w:hAnsi="Times New Roman" w:cs="Times New Roman"/>
          <w:bCs/>
        </w:rPr>
        <w:t>during the pre-interviews and six pre-service teachers</w:t>
      </w:r>
      <w:r w:rsidR="006A10A1">
        <w:rPr>
          <w:rFonts w:ascii="Times New Roman" w:hAnsi="Times New Roman" w:cs="Times New Roman"/>
          <w:bCs/>
        </w:rPr>
        <w:t xml:space="preserve"> - </w:t>
      </w:r>
      <w:r w:rsidR="004D4F8F" w:rsidRPr="00DB4104">
        <w:rPr>
          <w:rFonts w:ascii="Times New Roman" w:hAnsi="Times New Roman" w:cs="Times New Roman"/>
          <w:bCs/>
        </w:rPr>
        <w:t>Scott, Jake, Mary, Miranda, Chloe, and Kelly</w:t>
      </w:r>
      <w:r w:rsidR="006A10A1">
        <w:rPr>
          <w:rFonts w:ascii="Times New Roman" w:hAnsi="Times New Roman" w:cs="Times New Roman"/>
          <w:bCs/>
        </w:rPr>
        <w:t xml:space="preserve">, </w:t>
      </w:r>
      <w:r w:rsidR="004D4F8F" w:rsidRPr="00DB4104">
        <w:rPr>
          <w:rFonts w:ascii="Times New Roman" w:hAnsi="Times New Roman" w:cs="Times New Roman"/>
          <w:bCs/>
        </w:rPr>
        <w:t>during the post-interviews were able to reason deductively about the tasks and arguments. Th</w:t>
      </w:r>
      <w:r w:rsidR="00FF24D6">
        <w:rPr>
          <w:rFonts w:ascii="Times New Roman" w:hAnsi="Times New Roman" w:cs="Times New Roman"/>
          <w:bCs/>
        </w:rPr>
        <w:t>ese</w:t>
      </w:r>
      <w:r w:rsidR="00F70865">
        <w:rPr>
          <w:rFonts w:ascii="Times New Roman" w:hAnsi="Times New Roman" w:cs="Times New Roman"/>
          <w:bCs/>
        </w:rPr>
        <w:t xml:space="preserve"> </w:t>
      </w:r>
      <w:r w:rsidR="00051404" w:rsidRPr="00DB4104">
        <w:rPr>
          <w:rFonts w:ascii="Times New Roman" w:hAnsi="Times New Roman" w:cs="Times New Roman"/>
          <w:bCs/>
        </w:rPr>
        <w:t>PSTs</w:t>
      </w:r>
      <w:r w:rsidR="004D4F8F" w:rsidRPr="00DB4104">
        <w:rPr>
          <w:rFonts w:ascii="Times New Roman" w:hAnsi="Times New Roman" w:cs="Times New Roman"/>
          <w:bCs/>
        </w:rPr>
        <w:t xml:space="preserve"> were not only able to construct deductive arguments to </w:t>
      </w:r>
      <w:r w:rsidR="004D4F8F" w:rsidRPr="00DB4104">
        <w:rPr>
          <w:rFonts w:ascii="Times New Roman" w:hAnsi="Times New Roman" w:cs="Times New Roman"/>
          <w:bCs/>
        </w:rPr>
        <w:lastRenderedPageBreak/>
        <w:t xml:space="preserve">prove true mathematical statements, they all were also able to distinguish between empirical and deductive arguments, unlike the other participants who were coded at different proof schemes. </w:t>
      </w:r>
    </w:p>
    <w:p w:rsidR="005B03FE" w:rsidRDefault="005B03FE" w:rsidP="005B03FE">
      <w:pPr>
        <w:rPr>
          <w:rFonts w:ascii="Times New Roman" w:hAnsi="Times New Roman" w:cs="Times New Roman"/>
        </w:rPr>
      </w:pPr>
    </w:p>
    <w:p w:rsidR="004D4F8F" w:rsidRPr="00DB4104" w:rsidRDefault="00051404" w:rsidP="005B03FE">
      <w:pPr>
        <w:rPr>
          <w:rFonts w:ascii="Times New Roman" w:hAnsi="Times New Roman" w:cs="Times New Roman"/>
        </w:rPr>
      </w:pPr>
      <w:r w:rsidRPr="00DB4104">
        <w:rPr>
          <w:rFonts w:ascii="Times New Roman" w:hAnsi="Times New Roman" w:cs="Times New Roman"/>
        </w:rPr>
        <w:t>For instance when Jake was presented with task A, he</w:t>
      </w:r>
      <w:r w:rsidR="004D4F8F" w:rsidRPr="00DB4104">
        <w:rPr>
          <w:rFonts w:ascii="Times New Roman" w:hAnsi="Times New Roman" w:cs="Times New Roman"/>
        </w:rPr>
        <w:t xml:space="preserve"> was able to use only the given information to construct a deductive argument. </w:t>
      </w:r>
    </w:p>
    <w:p w:rsidR="004D4F8F" w:rsidRPr="00DB4104" w:rsidRDefault="004D4F8F" w:rsidP="000F28B2">
      <w:pPr>
        <w:jc w:val="center"/>
        <w:rPr>
          <w:rFonts w:ascii="Times New Roman" w:hAnsi="Times New Roman" w:cs="Times New Roman"/>
        </w:rPr>
      </w:pPr>
      <w:r w:rsidRPr="00DB4104">
        <w:rPr>
          <w:rFonts w:ascii="Times New Roman" w:hAnsi="Times New Roman" w:cs="Times New Roman"/>
          <w:noProof/>
        </w:rPr>
        <w:drawing>
          <wp:inline distT="0" distB="0" distL="0" distR="0">
            <wp:extent cx="479213" cy="887256"/>
            <wp:effectExtent l="0" t="0" r="3810" b="1905"/>
            <wp:docPr id="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479473" cy="887737"/>
                    </a:xfrm>
                    <a:prstGeom prst="rect">
                      <a:avLst/>
                    </a:prstGeom>
                    <a:noFill/>
                    <a:ln w="9525">
                      <a:noFill/>
                      <a:miter lim="800000"/>
                      <a:headEnd/>
                      <a:tailEnd/>
                    </a:ln>
                  </pic:spPr>
                </pic:pic>
              </a:graphicData>
            </a:graphic>
          </wp:inline>
        </w:drawing>
      </w:r>
    </w:p>
    <w:p w:rsidR="004D4F8F" w:rsidRPr="00DB4104" w:rsidRDefault="00B77DEE" w:rsidP="000F28B2">
      <w:pPr>
        <w:jc w:val="center"/>
        <w:rPr>
          <w:rFonts w:ascii="Times New Roman" w:hAnsi="Times New Roman" w:cs="Times New Roman"/>
          <w:i/>
        </w:rPr>
      </w:pPr>
      <w:r>
        <w:rPr>
          <w:rFonts w:ascii="Times New Roman" w:hAnsi="Times New Roman" w:cs="Times New Roman"/>
          <w:i/>
        </w:rPr>
        <w:t>Figure 5</w:t>
      </w:r>
      <w:r w:rsidR="004D4F8F" w:rsidRPr="00DB4104">
        <w:rPr>
          <w:rFonts w:ascii="Times New Roman" w:hAnsi="Times New Roman" w:cs="Times New Roman"/>
          <w:i/>
        </w:rPr>
        <w:t xml:space="preserve">. </w:t>
      </w:r>
      <w:r w:rsidR="002A18A7" w:rsidRPr="00DB4104">
        <w:rPr>
          <w:rFonts w:ascii="Times New Roman" w:hAnsi="Times New Roman" w:cs="Times New Roman"/>
        </w:rPr>
        <w:t>Jake’s argument for task A</w:t>
      </w:r>
      <w:r w:rsidR="004D4F8F" w:rsidRPr="00DB4104">
        <w:rPr>
          <w:rFonts w:ascii="Times New Roman" w:hAnsi="Times New Roman" w:cs="Times New Roman"/>
        </w:rPr>
        <w:t>.</w:t>
      </w:r>
    </w:p>
    <w:p w:rsidR="004D4F8F" w:rsidRPr="00DB4104" w:rsidRDefault="004D4F8F" w:rsidP="000F28B2">
      <w:pPr>
        <w:ind w:left="720"/>
        <w:rPr>
          <w:rFonts w:ascii="Times New Roman" w:hAnsi="Times New Roman" w:cs="Times New Roman"/>
        </w:rPr>
      </w:pPr>
      <w:r w:rsidRPr="00DB4104">
        <w:rPr>
          <w:rFonts w:ascii="Times New Roman" w:hAnsi="Times New Roman" w:cs="Times New Roman"/>
        </w:rPr>
        <w:t>Jake: Ok, well, you can take a kite (</w:t>
      </w:r>
      <w:r w:rsidR="00C3616B">
        <w:rPr>
          <w:rFonts w:ascii="Times New Roman" w:hAnsi="Times New Roman" w:cs="Times New Roman"/>
        </w:rPr>
        <w:t>see figure 5</w:t>
      </w:r>
      <w:r w:rsidRPr="00DB4104">
        <w:rPr>
          <w:rFonts w:ascii="Times New Roman" w:hAnsi="Times New Roman" w:cs="Times New Roman"/>
        </w:rPr>
        <w:t>) and you can divide it in half. These upper sides would be the same, these bottom two</w:t>
      </w:r>
      <w:r w:rsidR="00051404" w:rsidRPr="00DB4104">
        <w:rPr>
          <w:rFonts w:ascii="Times New Roman" w:hAnsi="Times New Roman" w:cs="Times New Roman"/>
        </w:rPr>
        <w:t xml:space="preserve"> sides</w:t>
      </w:r>
      <w:r w:rsidRPr="00DB4104">
        <w:rPr>
          <w:rFonts w:ascii="Times New Roman" w:hAnsi="Times New Roman" w:cs="Times New Roman"/>
        </w:rPr>
        <w:t xml:space="preserve"> would be the same</w:t>
      </w:r>
      <w:r w:rsidR="006C2681" w:rsidRPr="00DB4104">
        <w:rPr>
          <w:rFonts w:ascii="Times New Roman" w:hAnsi="Times New Roman" w:cs="Times New Roman"/>
        </w:rPr>
        <w:t xml:space="preserve"> (marking adjacent congruent sides)</w:t>
      </w:r>
      <w:r w:rsidRPr="00DB4104">
        <w:rPr>
          <w:rFonts w:ascii="Times New Roman" w:hAnsi="Times New Roman" w:cs="Times New Roman"/>
        </w:rPr>
        <w:t xml:space="preserve">. Since these two triangles also shared a side, </w:t>
      </w:r>
      <w:r w:rsidR="006C2681" w:rsidRPr="00DB4104">
        <w:rPr>
          <w:rFonts w:ascii="Times New Roman" w:hAnsi="Times New Roman" w:cs="Times New Roman"/>
        </w:rPr>
        <w:t xml:space="preserve">by </w:t>
      </w:r>
      <w:r w:rsidRPr="00DB4104">
        <w:rPr>
          <w:rFonts w:ascii="Times New Roman" w:hAnsi="Times New Roman" w:cs="Times New Roman"/>
        </w:rPr>
        <w:t xml:space="preserve">the definition of what a congruent triangle </w:t>
      </w:r>
      <w:r w:rsidR="006C2681" w:rsidRPr="00DB4104">
        <w:rPr>
          <w:rFonts w:ascii="Times New Roman" w:hAnsi="Times New Roman" w:cs="Times New Roman"/>
        </w:rPr>
        <w:t>is, these two</w:t>
      </w:r>
      <w:r w:rsidRPr="00DB4104">
        <w:rPr>
          <w:rFonts w:ascii="Times New Roman" w:hAnsi="Times New Roman" w:cs="Times New Roman"/>
        </w:rPr>
        <w:t xml:space="preserve"> triangles are congruent. Then, these two angles have to be the same</w:t>
      </w:r>
      <w:r w:rsidR="00775252" w:rsidRPr="00DB4104">
        <w:rPr>
          <w:rFonts w:ascii="Times New Roman" w:hAnsi="Times New Roman" w:cs="Times New Roman"/>
        </w:rPr>
        <w:t xml:space="preserve"> (marking the opposite congruent angles)</w:t>
      </w:r>
      <w:r w:rsidRPr="00DB4104">
        <w:rPr>
          <w:rFonts w:ascii="Times New Roman" w:hAnsi="Times New Roman" w:cs="Times New Roman"/>
        </w:rPr>
        <w:t>.</w:t>
      </w:r>
    </w:p>
    <w:p w:rsidR="008D16B6" w:rsidRPr="00DB4104" w:rsidRDefault="008D16B6" w:rsidP="000F28B2">
      <w:pPr>
        <w:ind w:left="720"/>
        <w:rPr>
          <w:rFonts w:ascii="Times New Roman" w:hAnsi="Times New Roman" w:cs="Times New Roman"/>
        </w:rPr>
      </w:pPr>
    </w:p>
    <w:p w:rsidR="004D4F8F" w:rsidRPr="00DB4104" w:rsidRDefault="004D4F8F" w:rsidP="000F28B2">
      <w:pPr>
        <w:rPr>
          <w:rFonts w:ascii="Times New Roman" w:hAnsi="Times New Roman" w:cs="Times New Roman"/>
        </w:rPr>
      </w:pPr>
      <w:r w:rsidRPr="00DB4104">
        <w:rPr>
          <w:rFonts w:ascii="Times New Roman" w:hAnsi="Times New Roman" w:cs="Times New Roman"/>
        </w:rPr>
        <w:t>Furthermore, Jake was able to explain why his argument could be considered as a proof.</w:t>
      </w:r>
    </w:p>
    <w:p w:rsidR="004D4F8F" w:rsidRPr="00DB4104" w:rsidRDefault="00051404" w:rsidP="000F28B2">
      <w:pPr>
        <w:ind w:left="720"/>
        <w:rPr>
          <w:rFonts w:ascii="Times New Roman" w:hAnsi="Times New Roman" w:cs="Times New Roman"/>
        </w:rPr>
      </w:pPr>
      <w:r w:rsidRPr="00DB4104">
        <w:rPr>
          <w:rFonts w:ascii="Times New Roman" w:hAnsi="Times New Roman" w:cs="Times New Roman"/>
        </w:rPr>
        <w:t>Jake: Yeah, I believe this (his argument)</w:t>
      </w:r>
      <w:r w:rsidR="004D4F8F" w:rsidRPr="00DB4104">
        <w:rPr>
          <w:rFonts w:ascii="Times New Roman" w:hAnsi="Times New Roman" w:cs="Times New Roman"/>
        </w:rPr>
        <w:t xml:space="preserve"> is</w:t>
      </w:r>
      <w:r w:rsidRPr="00DB4104">
        <w:rPr>
          <w:rFonts w:ascii="Times New Roman" w:hAnsi="Times New Roman" w:cs="Times New Roman"/>
        </w:rPr>
        <w:t xml:space="preserve"> a proof</w:t>
      </w:r>
      <w:r w:rsidR="004D4F8F" w:rsidRPr="00DB4104">
        <w:rPr>
          <w:rFonts w:ascii="Times New Roman" w:hAnsi="Times New Roman" w:cs="Times New Roman"/>
        </w:rPr>
        <w:t>, using congruent triangles to prove that a kite has two o</w:t>
      </w:r>
      <w:r w:rsidR="002A18A7" w:rsidRPr="00DB4104">
        <w:rPr>
          <w:rFonts w:ascii="Times New Roman" w:hAnsi="Times New Roman" w:cs="Times New Roman"/>
        </w:rPr>
        <w:t>pposite angles that are the same.</w:t>
      </w:r>
      <w:r w:rsidR="004D4F8F" w:rsidRPr="00DB4104">
        <w:rPr>
          <w:rFonts w:ascii="Times New Roman" w:hAnsi="Times New Roman" w:cs="Times New Roman"/>
        </w:rPr>
        <w:t xml:space="preserve"> A kite could also be, um, that can go in where these work like that (</w:t>
      </w:r>
      <w:r w:rsidR="00C3616B">
        <w:rPr>
          <w:rFonts w:ascii="Times New Roman" w:hAnsi="Times New Roman" w:cs="Times New Roman"/>
        </w:rPr>
        <w:t>see figure 6</w:t>
      </w:r>
      <w:r w:rsidR="004D4F8F" w:rsidRPr="00DB4104">
        <w:rPr>
          <w:rFonts w:ascii="Times New Roman" w:hAnsi="Times New Roman" w:cs="Times New Roman"/>
        </w:rPr>
        <w:t xml:space="preserve">). These </w:t>
      </w:r>
      <w:r w:rsidRPr="00DB4104">
        <w:rPr>
          <w:rFonts w:ascii="Times New Roman" w:hAnsi="Times New Roman" w:cs="Times New Roman"/>
        </w:rPr>
        <w:t xml:space="preserve">(marked angles) </w:t>
      </w:r>
      <w:r w:rsidR="004D4F8F" w:rsidRPr="00DB4104">
        <w:rPr>
          <w:rFonts w:ascii="Times New Roman" w:hAnsi="Times New Roman" w:cs="Times New Roman"/>
        </w:rPr>
        <w:t>are still the same for the same reason. This is the same with the</w:t>
      </w:r>
      <w:r w:rsidR="002A18A7" w:rsidRPr="00DB4104">
        <w:rPr>
          <w:rFonts w:ascii="Times New Roman" w:hAnsi="Times New Roman" w:cs="Times New Roman"/>
        </w:rPr>
        <w:t xml:space="preserve"> splitting in the two triangles and these two triangles are congruent to each other.</w:t>
      </w:r>
    </w:p>
    <w:p w:rsidR="004D4F8F" w:rsidRPr="00DB4104" w:rsidRDefault="004D4F8F" w:rsidP="000F28B2">
      <w:pPr>
        <w:jc w:val="center"/>
        <w:rPr>
          <w:rFonts w:ascii="Times New Roman" w:hAnsi="Times New Roman" w:cs="Times New Roman"/>
        </w:rPr>
      </w:pPr>
      <w:r w:rsidRPr="00DB4104">
        <w:rPr>
          <w:rFonts w:ascii="Times New Roman" w:hAnsi="Times New Roman" w:cs="Times New Roman"/>
          <w:noProof/>
        </w:rPr>
        <w:drawing>
          <wp:inline distT="0" distB="0" distL="0" distR="0">
            <wp:extent cx="1046692" cy="809361"/>
            <wp:effectExtent l="0" t="0" r="0" b="3810"/>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1046692" cy="809361"/>
                    </a:xfrm>
                    <a:prstGeom prst="rect">
                      <a:avLst/>
                    </a:prstGeom>
                    <a:noFill/>
                    <a:ln w="9525">
                      <a:noFill/>
                      <a:miter lim="800000"/>
                      <a:headEnd/>
                      <a:tailEnd/>
                    </a:ln>
                  </pic:spPr>
                </pic:pic>
              </a:graphicData>
            </a:graphic>
          </wp:inline>
        </w:drawing>
      </w:r>
    </w:p>
    <w:p w:rsidR="004D4F8F" w:rsidRDefault="00B77DEE" w:rsidP="000F28B2">
      <w:pPr>
        <w:jc w:val="center"/>
        <w:rPr>
          <w:rFonts w:ascii="Times New Roman" w:hAnsi="Times New Roman" w:cs="Times New Roman"/>
        </w:rPr>
      </w:pPr>
      <w:r>
        <w:rPr>
          <w:rFonts w:ascii="Times New Roman" w:hAnsi="Times New Roman" w:cs="Times New Roman"/>
          <w:i/>
        </w:rPr>
        <w:t>Figure 6</w:t>
      </w:r>
      <w:r w:rsidR="004D4F8F" w:rsidRPr="00DB4104">
        <w:rPr>
          <w:rFonts w:ascii="Times New Roman" w:hAnsi="Times New Roman" w:cs="Times New Roman"/>
          <w:i/>
        </w:rPr>
        <w:t xml:space="preserve">. </w:t>
      </w:r>
      <w:r w:rsidR="004D4F8F" w:rsidRPr="00DB4104">
        <w:rPr>
          <w:rFonts w:ascii="Times New Roman" w:hAnsi="Times New Roman" w:cs="Times New Roman"/>
        </w:rPr>
        <w:t>Jake’s argument.</w:t>
      </w:r>
    </w:p>
    <w:p w:rsidR="00054D10" w:rsidRPr="00DB4104" w:rsidRDefault="00054D10" w:rsidP="000F28B2">
      <w:pPr>
        <w:jc w:val="center"/>
        <w:rPr>
          <w:rFonts w:ascii="Times New Roman" w:hAnsi="Times New Roman" w:cs="Times New Roman"/>
        </w:rPr>
      </w:pPr>
    </w:p>
    <w:p w:rsidR="00E12A8F" w:rsidRDefault="004D4F8F" w:rsidP="005B03FE">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As can be seen in the excerpt above, it was clear that Jake was aware of the generality of his argument, which apparently was an important criterion for him to verify that an argument could be considered as a valid proof. </w:t>
      </w:r>
      <w:r w:rsidR="00B56334" w:rsidRPr="00DB4104">
        <w:rPr>
          <w:rFonts w:ascii="Times New Roman" w:hAnsi="Times New Roman" w:cs="Times New Roman"/>
        </w:rPr>
        <w:t xml:space="preserve">Watson and Mason (2005) coin the term example space to refer to the collection of examples (p. 59). It was evident from the excerpt above that not only convex kites, but also concave kites took place in Jake’s potential space of examples. </w:t>
      </w:r>
    </w:p>
    <w:p w:rsidR="005B03FE" w:rsidRPr="00DB4104" w:rsidRDefault="005B03FE" w:rsidP="005B03FE">
      <w:pPr>
        <w:widowControl w:val="0"/>
        <w:autoSpaceDE w:val="0"/>
        <w:autoSpaceDN w:val="0"/>
        <w:adjustRightInd w:val="0"/>
        <w:rPr>
          <w:rFonts w:ascii="Times New Roman" w:hAnsi="Times New Roman" w:cs="Times New Roman"/>
        </w:rPr>
      </w:pPr>
    </w:p>
    <w:p w:rsidR="00CC3C8E" w:rsidRDefault="00CC3C8E" w:rsidP="000F28B2">
      <w:pPr>
        <w:widowControl w:val="0"/>
        <w:autoSpaceDE w:val="0"/>
        <w:autoSpaceDN w:val="0"/>
        <w:adjustRightInd w:val="0"/>
        <w:rPr>
          <w:rFonts w:ascii="Times New Roman" w:hAnsi="Times New Roman" w:cs="Times New Roman"/>
          <w:b/>
        </w:rPr>
      </w:pPr>
      <w:r w:rsidRPr="00DB4104">
        <w:rPr>
          <w:rFonts w:ascii="Times New Roman" w:hAnsi="Times New Roman" w:cs="Times New Roman"/>
          <w:b/>
        </w:rPr>
        <w:t>Pre-service Teachers’ Counterexample Construction</w:t>
      </w:r>
    </w:p>
    <w:p w:rsidR="00054D10" w:rsidRPr="00DB4104" w:rsidRDefault="00054D10" w:rsidP="00054D10">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A general proof, covering all relevant cases, is necessary to validate a true statement while </w:t>
      </w:r>
      <w:r w:rsidR="009F0389" w:rsidRPr="00DB4104">
        <w:rPr>
          <w:rFonts w:ascii="Times New Roman" w:hAnsi="Times New Roman" w:cs="Times New Roman"/>
        </w:rPr>
        <w:t>only one</w:t>
      </w:r>
      <w:r w:rsidRPr="00DB4104">
        <w:rPr>
          <w:rFonts w:ascii="Times New Roman" w:hAnsi="Times New Roman" w:cs="Times New Roman"/>
        </w:rPr>
        <w:t xml:space="preserve"> counter example is sufficient to refute a false statement. This study showed that the PSTs who were aware of the necessity to cover all possible cases in order to prove true mathematical </w:t>
      </w:r>
      <w:r w:rsidR="009F0389" w:rsidRPr="00DB4104">
        <w:rPr>
          <w:rFonts w:ascii="Times New Roman" w:hAnsi="Times New Roman" w:cs="Times New Roman"/>
        </w:rPr>
        <w:t>statements also</w:t>
      </w:r>
      <w:r w:rsidRPr="00DB4104">
        <w:rPr>
          <w:rFonts w:ascii="Times New Roman" w:hAnsi="Times New Roman" w:cs="Times New Roman"/>
        </w:rPr>
        <w:t xml:space="preserve"> were aware that providing one counterexample was sufficient to refute a false statement. On the other hand, the majority of the PSTs who were not aware of this generality rule did not always recognize that one counterexample was sufficient to refute the statement or they tended to believe that </w:t>
      </w:r>
      <w:r w:rsidRPr="00DB4104">
        <w:rPr>
          <w:rFonts w:ascii="Times New Roman" w:hAnsi="Times New Roman" w:cs="Times New Roman"/>
        </w:rPr>
        <w:lastRenderedPageBreak/>
        <w:t>providing more than one counterexample would make the argument stronger.</w:t>
      </w:r>
      <w:r w:rsidR="009D7AC5">
        <w:rPr>
          <w:rFonts w:ascii="Times New Roman" w:hAnsi="Times New Roman" w:cs="Times New Roman"/>
        </w:rPr>
        <w:t xml:space="preserve"> The table below summarizes PSTs’ counterexample levels.</w:t>
      </w:r>
    </w:p>
    <w:p w:rsidR="00054D10" w:rsidRPr="00DB4104" w:rsidRDefault="00054D10" w:rsidP="000F28B2">
      <w:pPr>
        <w:widowControl w:val="0"/>
        <w:autoSpaceDE w:val="0"/>
        <w:autoSpaceDN w:val="0"/>
        <w:adjustRightInd w:val="0"/>
        <w:rPr>
          <w:rFonts w:ascii="Times New Roman" w:hAnsi="Times New Roman" w:cs="Times New Roman"/>
          <w:b/>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073"/>
        <w:gridCol w:w="1523"/>
        <w:gridCol w:w="1456"/>
        <w:gridCol w:w="1523"/>
        <w:gridCol w:w="1484"/>
      </w:tblGrid>
      <w:tr w:rsidR="00C42E03" w:rsidRPr="00DB4104" w:rsidTr="00E454EA">
        <w:trPr>
          <w:trHeight w:val="701"/>
        </w:trPr>
        <w:tc>
          <w:tcPr>
            <w:tcW w:w="8862" w:type="dxa"/>
            <w:gridSpan w:val="6"/>
            <w:tcBorders>
              <w:bottom w:val="single" w:sz="4" w:space="0" w:color="auto"/>
            </w:tcBorders>
          </w:tcPr>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Table 4</w:t>
            </w:r>
          </w:p>
          <w:p w:rsidR="00C42E03" w:rsidRPr="00DB4104" w:rsidRDefault="00C42E03" w:rsidP="000F28B2">
            <w:pPr>
              <w:rPr>
                <w:rFonts w:ascii="Times New Roman" w:hAnsi="Times New Roman" w:cs="Times New Roman"/>
                <w:i/>
                <w:sz w:val="24"/>
                <w:szCs w:val="24"/>
              </w:rPr>
            </w:pPr>
            <w:r w:rsidRPr="00DB4104">
              <w:rPr>
                <w:rFonts w:ascii="Times New Roman" w:hAnsi="Times New Roman" w:cs="Times New Roman"/>
                <w:i/>
                <w:sz w:val="24"/>
                <w:szCs w:val="24"/>
              </w:rPr>
              <w:t>Pre-service Teachers’ Counterexample Levels</w:t>
            </w:r>
          </w:p>
        </w:tc>
      </w:tr>
      <w:tr w:rsidR="00C42E03" w:rsidRPr="00DB4104" w:rsidTr="00E454EA">
        <w:trPr>
          <w:trHeight w:val="565"/>
        </w:trPr>
        <w:tc>
          <w:tcPr>
            <w:tcW w:w="2901" w:type="dxa"/>
            <w:gridSpan w:val="2"/>
            <w:vMerge w:val="restart"/>
            <w:tcBorders>
              <w:top w:val="single" w:sz="4" w:space="0" w:color="auto"/>
              <w:bottom w:val="nil"/>
            </w:tcBorders>
          </w:tcPr>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Categories</w:t>
            </w:r>
          </w:p>
        </w:tc>
        <w:tc>
          <w:tcPr>
            <w:tcW w:w="5961" w:type="dxa"/>
            <w:gridSpan w:val="4"/>
            <w:tcBorders>
              <w:top w:val="single" w:sz="4" w:space="0" w:color="auto"/>
              <w:bottom w:val="nil"/>
            </w:tcBorders>
          </w:tcPr>
          <w:p w:rsidR="00C42E03" w:rsidRPr="00DB4104" w:rsidRDefault="00C42E03" w:rsidP="000F28B2">
            <w:pPr>
              <w:jc w:val="center"/>
              <w:rPr>
                <w:rFonts w:ascii="Times New Roman" w:hAnsi="Times New Roman" w:cs="Times New Roman"/>
                <w:sz w:val="24"/>
                <w:szCs w:val="24"/>
              </w:rPr>
            </w:pPr>
            <w:r w:rsidRPr="00DB4104">
              <w:rPr>
                <w:rFonts w:ascii="Times New Roman" w:hAnsi="Times New Roman" w:cs="Times New Roman"/>
                <w:sz w:val="24"/>
                <w:szCs w:val="24"/>
              </w:rPr>
              <w:t>Number of Participants at This Category</w:t>
            </w:r>
          </w:p>
        </w:tc>
      </w:tr>
      <w:tr w:rsidR="00C42E03" w:rsidRPr="00DB4104" w:rsidTr="00E454EA">
        <w:trPr>
          <w:trHeight w:val="563"/>
        </w:trPr>
        <w:tc>
          <w:tcPr>
            <w:tcW w:w="2901" w:type="dxa"/>
            <w:gridSpan w:val="2"/>
            <w:vMerge/>
            <w:tcBorders>
              <w:bottom w:val="nil"/>
            </w:tcBorders>
          </w:tcPr>
          <w:p w:rsidR="00C42E03" w:rsidRPr="00DB4104" w:rsidRDefault="00C42E03" w:rsidP="000F28B2">
            <w:pPr>
              <w:rPr>
                <w:rFonts w:ascii="Times New Roman" w:hAnsi="Times New Roman" w:cs="Times New Roman"/>
                <w:sz w:val="24"/>
                <w:szCs w:val="24"/>
              </w:rPr>
            </w:pPr>
          </w:p>
        </w:tc>
        <w:tc>
          <w:tcPr>
            <w:tcW w:w="5961" w:type="dxa"/>
            <w:gridSpan w:val="4"/>
            <w:tcBorders>
              <w:bottom w:val="nil"/>
            </w:tcBorders>
          </w:tcPr>
          <w:p w:rsidR="00C42E03" w:rsidRPr="00DB4104" w:rsidRDefault="00C42E03" w:rsidP="000F28B2">
            <w:pPr>
              <w:jc w:val="center"/>
              <w:rPr>
                <w:rFonts w:ascii="Times New Roman" w:hAnsi="Times New Roman" w:cs="Times New Roman"/>
                <w:sz w:val="24"/>
                <w:szCs w:val="24"/>
              </w:rPr>
            </w:pPr>
            <w:r w:rsidRPr="00DB4104">
              <w:rPr>
                <w:rFonts w:ascii="Times New Roman" w:hAnsi="Times New Roman" w:cs="Times New Roman"/>
                <w:sz w:val="24"/>
                <w:szCs w:val="24"/>
              </w:rPr>
              <w:t>Pre-Interviews                              Post-Interviews</w:t>
            </w:r>
          </w:p>
        </w:tc>
      </w:tr>
      <w:tr w:rsidR="00C42E03" w:rsidRPr="00DB4104" w:rsidTr="00E454EA">
        <w:trPr>
          <w:trHeight w:val="563"/>
        </w:trPr>
        <w:tc>
          <w:tcPr>
            <w:tcW w:w="2901" w:type="dxa"/>
            <w:gridSpan w:val="2"/>
            <w:vMerge/>
            <w:tcBorders>
              <w:bottom w:val="single" w:sz="4" w:space="0" w:color="auto"/>
            </w:tcBorders>
          </w:tcPr>
          <w:p w:rsidR="00C42E03" w:rsidRPr="00DB4104" w:rsidRDefault="00C42E03" w:rsidP="000F28B2">
            <w:pPr>
              <w:rPr>
                <w:rFonts w:ascii="Times New Roman" w:hAnsi="Times New Roman" w:cs="Times New Roman"/>
                <w:sz w:val="24"/>
                <w:szCs w:val="24"/>
              </w:rPr>
            </w:pPr>
          </w:p>
        </w:tc>
        <w:tc>
          <w:tcPr>
            <w:tcW w:w="1509" w:type="dxa"/>
            <w:tcBorders>
              <w:bottom w:val="single" w:sz="4" w:space="0" w:color="auto"/>
            </w:tcBorders>
          </w:tcPr>
          <w:p w:rsidR="00C42E03" w:rsidRPr="00DB4104" w:rsidRDefault="00C42E03" w:rsidP="000F28B2">
            <w:pPr>
              <w:jc w:val="center"/>
              <w:rPr>
                <w:rFonts w:ascii="Times New Roman" w:hAnsi="Times New Roman" w:cs="Times New Roman"/>
                <w:sz w:val="24"/>
                <w:szCs w:val="24"/>
              </w:rPr>
            </w:pPr>
            <w:r w:rsidRPr="00DB4104">
              <w:rPr>
                <w:rFonts w:ascii="Times New Roman" w:hAnsi="Times New Roman" w:cs="Times New Roman"/>
                <w:sz w:val="24"/>
                <w:szCs w:val="24"/>
              </w:rPr>
              <w:t xml:space="preserve">Geometry &amp; Measurement </w:t>
            </w:r>
          </w:p>
        </w:tc>
        <w:tc>
          <w:tcPr>
            <w:tcW w:w="1449" w:type="dxa"/>
            <w:tcBorders>
              <w:bottom w:val="single" w:sz="4" w:space="0" w:color="auto"/>
            </w:tcBorders>
          </w:tcPr>
          <w:p w:rsidR="00C42E03" w:rsidRPr="00DB4104" w:rsidRDefault="00C42E03" w:rsidP="000F28B2">
            <w:pPr>
              <w:jc w:val="center"/>
              <w:rPr>
                <w:rFonts w:ascii="Times New Roman" w:hAnsi="Times New Roman" w:cs="Times New Roman"/>
                <w:sz w:val="24"/>
                <w:szCs w:val="24"/>
              </w:rPr>
            </w:pPr>
            <w:r w:rsidRPr="00DB4104">
              <w:rPr>
                <w:rFonts w:ascii="Times New Roman" w:hAnsi="Times New Roman" w:cs="Times New Roman"/>
                <w:sz w:val="24"/>
                <w:szCs w:val="24"/>
              </w:rPr>
              <w:t>Mathematics Methods</w:t>
            </w:r>
          </w:p>
        </w:tc>
        <w:tc>
          <w:tcPr>
            <w:tcW w:w="1509" w:type="dxa"/>
            <w:tcBorders>
              <w:bottom w:val="single" w:sz="4" w:space="0" w:color="auto"/>
            </w:tcBorders>
          </w:tcPr>
          <w:p w:rsidR="00C42E03" w:rsidRPr="00DB4104" w:rsidRDefault="00C42E03" w:rsidP="000F28B2">
            <w:pPr>
              <w:jc w:val="center"/>
              <w:rPr>
                <w:rFonts w:ascii="Times New Roman" w:hAnsi="Times New Roman" w:cs="Times New Roman"/>
                <w:sz w:val="24"/>
                <w:szCs w:val="24"/>
              </w:rPr>
            </w:pPr>
            <w:r w:rsidRPr="00DB4104">
              <w:rPr>
                <w:rFonts w:ascii="Times New Roman" w:hAnsi="Times New Roman" w:cs="Times New Roman"/>
                <w:sz w:val="24"/>
                <w:szCs w:val="24"/>
              </w:rPr>
              <w:t xml:space="preserve">Geometry &amp; Measurement </w:t>
            </w:r>
          </w:p>
        </w:tc>
        <w:tc>
          <w:tcPr>
            <w:tcW w:w="1494" w:type="dxa"/>
            <w:tcBorders>
              <w:bottom w:val="single" w:sz="4" w:space="0" w:color="auto"/>
            </w:tcBorders>
          </w:tcPr>
          <w:p w:rsidR="00C42E03" w:rsidRPr="00DB4104" w:rsidRDefault="00C42E03" w:rsidP="000F28B2">
            <w:pPr>
              <w:jc w:val="center"/>
              <w:rPr>
                <w:rFonts w:ascii="Times New Roman" w:hAnsi="Times New Roman" w:cs="Times New Roman"/>
                <w:sz w:val="24"/>
                <w:szCs w:val="24"/>
              </w:rPr>
            </w:pPr>
            <w:r w:rsidRPr="00DB4104">
              <w:rPr>
                <w:rFonts w:ascii="Times New Roman" w:hAnsi="Times New Roman" w:cs="Times New Roman"/>
                <w:sz w:val="24"/>
                <w:szCs w:val="24"/>
              </w:rPr>
              <w:t>Mathematics Methods</w:t>
            </w:r>
          </w:p>
        </w:tc>
      </w:tr>
      <w:tr w:rsidR="00C42E03" w:rsidRPr="00DB4104" w:rsidTr="00E454EA">
        <w:tc>
          <w:tcPr>
            <w:tcW w:w="2901" w:type="dxa"/>
            <w:gridSpan w:val="2"/>
            <w:tcBorders>
              <w:top w:val="single" w:sz="4" w:space="0" w:color="auto"/>
            </w:tcBorders>
          </w:tcPr>
          <w:p w:rsidR="00C42E03" w:rsidRPr="00DB4104" w:rsidRDefault="00C42E03" w:rsidP="000F28B2">
            <w:pPr>
              <w:rPr>
                <w:rFonts w:ascii="Times New Roman" w:hAnsi="Times New Roman" w:cs="Times New Roman"/>
                <w:sz w:val="24"/>
                <w:szCs w:val="24"/>
              </w:rPr>
            </w:pPr>
          </w:p>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Irrelevant Counterexample</w:t>
            </w:r>
          </w:p>
        </w:tc>
        <w:tc>
          <w:tcPr>
            <w:tcW w:w="1509" w:type="dxa"/>
            <w:tcBorders>
              <w:top w:val="single" w:sz="4" w:space="0" w:color="auto"/>
            </w:tcBorders>
          </w:tcPr>
          <w:p w:rsidR="00C42E03" w:rsidRPr="00DB4104" w:rsidRDefault="00C42E03" w:rsidP="000F28B2">
            <w:pPr>
              <w:rPr>
                <w:rFonts w:ascii="Times New Roman" w:hAnsi="Times New Roman" w:cs="Times New Roman"/>
                <w:sz w:val="24"/>
                <w:szCs w:val="24"/>
              </w:rPr>
            </w:pPr>
          </w:p>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Elizabeth</w:t>
            </w:r>
          </w:p>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Chloe</w:t>
            </w:r>
          </w:p>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Kelly</w:t>
            </w:r>
          </w:p>
          <w:p w:rsidR="00C42E03" w:rsidRPr="00DB4104" w:rsidRDefault="00C42E03" w:rsidP="000F28B2">
            <w:pPr>
              <w:rPr>
                <w:rFonts w:ascii="Times New Roman" w:hAnsi="Times New Roman" w:cs="Times New Roman"/>
                <w:sz w:val="24"/>
                <w:szCs w:val="24"/>
              </w:rPr>
            </w:pPr>
          </w:p>
        </w:tc>
        <w:tc>
          <w:tcPr>
            <w:tcW w:w="1449" w:type="dxa"/>
            <w:tcBorders>
              <w:top w:val="single" w:sz="4" w:space="0" w:color="auto"/>
            </w:tcBorders>
          </w:tcPr>
          <w:p w:rsidR="00C42E03" w:rsidRPr="00DB4104" w:rsidRDefault="00C42E03" w:rsidP="000F28B2">
            <w:pPr>
              <w:rPr>
                <w:rFonts w:ascii="Times New Roman" w:hAnsi="Times New Roman" w:cs="Times New Roman"/>
                <w:sz w:val="24"/>
                <w:szCs w:val="24"/>
              </w:rPr>
            </w:pPr>
          </w:p>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Elaine</w:t>
            </w:r>
          </w:p>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Laura</w:t>
            </w:r>
          </w:p>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Daisy</w:t>
            </w:r>
          </w:p>
        </w:tc>
        <w:tc>
          <w:tcPr>
            <w:tcW w:w="1509" w:type="dxa"/>
            <w:tcBorders>
              <w:top w:val="single" w:sz="4" w:space="0" w:color="auto"/>
            </w:tcBorders>
          </w:tcPr>
          <w:p w:rsidR="00C42E03" w:rsidRPr="00DB4104" w:rsidRDefault="00C42E03" w:rsidP="000F28B2">
            <w:pPr>
              <w:rPr>
                <w:rFonts w:ascii="Times New Roman" w:hAnsi="Times New Roman" w:cs="Times New Roman"/>
                <w:sz w:val="24"/>
                <w:szCs w:val="24"/>
              </w:rPr>
            </w:pPr>
          </w:p>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 xml:space="preserve">Elizabeth  </w:t>
            </w:r>
          </w:p>
        </w:tc>
        <w:tc>
          <w:tcPr>
            <w:tcW w:w="1494" w:type="dxa"/>
            <w:tcBorders>
              <w:top w:val="single" w:sz="4" w:space="0" w:color="auto"/>
            </w:tcBorders>
          </w:tcPr>
          <w:p w:rsidR="00C42E03" w:rsidRPr="00DB4104" w:rsidRDefault="00C42E03" w:rsidP="000F28B2">
            <w:pPr>
              <w:rPr>
                <w:rFonts w:ascii="Times New Roman" w:hAnsi="Times New Roman" w:cs="Times New Roman"/>
                <w:sz w:val="24"/>
                <w:szCs w:val="24"/>
              </w:rPr>
            </w:pPr>
          </w:p>
          <w:p w:rsidR="00E454EA"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Elaine</w:t>
            </w:r>
          </w:p>
          <w:p w:rsidR="00E454EA"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Laura</w:t>
            </w:r>
          </w:p>
          <w:p w:rsidR="00C42E03"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Daisy</w:t>
            </w:r>
          </w:p>
          <w:p w:rsidR="00C42E03" w:rsidRPr="00DB4104" w:rsidRDefault="00C42E03" w:rsidP="000F28B2">
            <w:pPr>
              <w:rPr>
                <w:rFonts w:ascii="Times New Roman" w:hAnsi="Times New Roman" w:cs="Times New Roman"/>
                <w:sz w:val="24"/>
                <w:szCs w:val="24"/>
              </w:rPr>
            </w:pPr>
          </w:p>
        </w:tc>
      </w:tr>
      <w:tr w:rsidR="00C42E03" w:rsidRPr="00DB4104" w:rsidTr="00E454EA">
        <w:tc>
          <w:tcPr>
            <w:tcW w:w="2901" w:type="dxa"/>
            <w:gridSpan w:val="2"/>
          </w:tcPr>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 xml:space="preserve">Specific Counterexample </w:t>
            </w:r>
          </w:p>
        </w:tc>
        <w:tc>
          <w:tcPr>
            <w:tcW w:w="1509" w:type="dxa"/>
          </w:tcPr>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 xml:space="preserve">Sara                                                                      </w:t>
            </w:r>
          </w:p>
        </w:tc>
        <w:tc>
          <w:tcPr>
            <w:tcW w:w="1449" w:type="dxa"/>
          </w:tcPr>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Casey</w:t>
            </w:r>
          </w:p>
          <w:p w:rsidR="00C42E03" w:rsidRPr="00DB4104" w:rsidRDefault="00C42E03" w:rsidP="000F28B2">
            <w:pPr>
              <w:rPr>
                <w:rFonts w:ascii="Times New Roman" w:hAnsi="Times New Roman" w:cs="Times New Roman"/>
                <w:sz w:val="24"/>
                <w:szCs w:val="24"/>
              </w:rPr>
            </w:pPr>
          </w:p>
        </w:tc>
        <w:tc>
          <w:tcPr>
            <w:tcW w:w="1509" w:type="dxa"/>
          </w:tcPr>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Sara</w:t>
            </w:r>
          </w:p>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Chloe</w:t>
            </w:r>
          </w:p>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Kelly</w:t>
            </w:r>
          </w:p>
        </w:tc>
        <w:tc>
          <w:tcPr>
            <w:tcW w:w="1494" w:type="dxa"/>
          </w:tcPr>
          <w:p w:rsidR="00C42E03"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Casey</w:t>
            </w:r>
          </w:p>
          <w:p w:rsidR="00C42E03" w:rsidRPr="00DB4104" w:rsidRDefault="00C42E03" w:rsidP="000F28B2">
            <w:pPr>
              <w:rPr>
                <w:rFonts w:ascii="Times New Roman" w:hAnsi="Times New Roman" w:cs="Times New Roman"/>
                <w:sz w:val="24"/>
                <w:szCs w:val="24"/>
              </w:rPr>
            </w:pPr>
          </w:p>
          <w:p w:rsidR="00C42E03" w:rsidRPr="00DB4104" w:rsidRDefault="00C42E03" w:rsidP="000F28B2">
            <w:pPr>
              <w:rPr>
                <w:rFonts w:ascii="Times New Roman" w:hAnsi="Times New Roman" w:cs="Times New Roman"/>
                <w:sz w:val="24"/>
                <w:szCs w:val="24"/>
              </w:rPr>
            </w:pPr>
          </w:p>
        </w:tc>
      </w:tr>
      <w:tr w:rsidR="00E454EA" w:rsidRPr="00DB4104" w:rsidTr="00E454EA">
        <w:trPr>
          <w:trHeight w:val="1024"/>
        </w:trPr>
        <w:tc>
          <w:tcPr>
            <w:tcW w:w="2901" w:type="dxa"/>
            <w:gridSpan w:val="2"/>
          </w:tcPr>
          <w:p w:rsidR="00E454EA"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Semi-general Counterexample</w:t>
            </w:r>
          </w:p>
        </w:tc>
        <w:tc>
          <w:tcPr>
            <w:tcW w:w="1509" w:type="dxa"/>
          </w:tcPr>
          <w:p w:rsidR="00E454EA"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Scott</w:t>
            </w:r>
          </w:p>
        </w:tc>
        <w:tc>
          <w:tcPr>
            <w:tcW w:w="1449" w:type="dxa"/>
          </w:tcPr>
          <w:p w:rsidR="00E454EA"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 xml:space="preserve">Miranda </w:t>
            </w:r>
          </w:p>
          <w:p w:rsidR="00E454EA"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 xml:space="preserve">Jack </w:t>
            </w:r>
          </w:p>
          <w:p w:rsidR="00E454EA"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Mary</w:t>
            </w:r>
          </w:p>
        </w:tc>
        <w:tc>
          <w:tcPr>
            <w:tcW w:w="1509" w:type="dxa"/>
          </w:tcPr>
          <w:p w:rsidR="00E454EA" w:rsidRPr="00DB4104" w:rsidRDefault="00E454EA" w:rsidP="000F28B2">
            <w:pPr>
              <w:rPr>
                <w:rFonts w:ascii="Times New Roman" w:hAnsi="Times New Roman" w:cs="Times New Roman"/>
                <w:sz w:val="24"/>
                <w:szCs w:val="24"/>
              </w:rPr>
            </w:pPr>
          </w:p>
        </w:tc>
        <w:tc>
          <w:tcPr>
            <w:tcW w:w="1494" w:type="dxa"/>
          </w:tcPr>
          <w:p w:rsidR="00E454EA"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Miranda</w:t>
            </w:r>
          </w:p>
          <w:p w:rsidR="00E454EA"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Mary</w:t>
            </w:r>
          </w:p>
          <w:p w:rsidR="00E454EA" w:rsidRPr="00DB4104" w:rsidRDefault="00E454EA" w:rsidP="000F28B2">
            <w:pPr>
              <w:rPr>
                <w:rFonts w:ascii="Times New Roman" w:hAnsi="Times New Roman" w:cs="Times New Roman"/>
                <w:sz w:val="24"/>
                <w:szCs w:val="24"/>
              </w:rPr>
            </w:pPr>
          </w:p>
          <w:p w:rsidR="00E454EA" w:rsidRPr="00DB4104" w:rsidRDefault="00E454EA" w:rsidP="000F28B2">
            <w:pPr>
              <w:rPr>
                <w:rFonts w:ascii="Times New Roman" w:hAnsi="Times New Roman" w:cs="Times New Roman"/>
                <w:sz w:val="24"/>
                <w:szCs w:val="24"/>
              </w:rPr>
            </w:pPr>
          </w:p>
          <w:p w:rsidR="00E454EA" w:rsidRPr="00DB4104" w:rsidRDefault="00E454EA" w:rsidP="000F28B2">
            <w:pPr>
              <w:rPr>
                <w:rFonts w:ascii="Times New Roman" w:hAnsi="Times New Roman" w:cs="Times New Roman"/>
                <w:sz w:val="24"/>
                <w:szCs w:val="24"/>
              </w:rPr>
            </w:pPr>
          </w:p>
        </w:tc>
      </w:tr>
      <w:tr w:rsidR="00C42E03" w:rsidRPr="00DB4104" w:rsidTr="00E454EA">
        <w:trPr>
          <w:trHeight w:val="284"/>
        </w:trPr>
        <w:tc>
          <w:tcPr>
            <w:tcW w:w="1538" w:type="dxa"/>
          </w:tcPr>
          <w:p w:rsidR="00C42E03" w:rsidRPr="00DB4104" w:rsidRDefault="00C42E03" w:rsidP="000F28B2">
            <w:pPr>
              <w:rPr>
                <w:rFonts w:ascii="Times New Roman" w:hAnsi="Times New Roman" w:cs="Times New Roman"/>
                <w:sz w:val="24"/>
                <w:szCs w:val="24"/>
              </w:rPr>
            </w:pPr>
            <w:r w:rsidRPr="00DB4104">
              <w:rPr>
                <w:rFonts w:ascii="Times New Roman" w:hAnsi="Times New Roman" w:cs="Times New Roman"/>
                <w:sz w:val="24"/>
                <w:szCs w:val="24"/>
              </w:rPr>
              <w:t xml:space="preserve">General Counterexample </w:t>
            </w:r>
          </w:p>
        </w:tc>
        <w:tc>
          <w:tcPr>
            <w:tcW w:w="1363" w:type="dxa"/>
          </w:tcPr>
          <w:p w:rsidR="00C42E03" w:rsidRPr="00DB4104" w:rsidRDefault="00C42E03" w:rsidP="000F28B2">
            <w:pPr>
              <w:rPr>
                <w:rFonts w:ascii="Times New Roman" w:hAnsi="Times New Roman" w:cs="Times New Roman"/>
                <w:sz w:val="24"/>
                <w:szCs w:val="24"/>
              </w:rPr>
            </w:pPr>
          </w:p>
        </w:tc>
        <w:tc>
          <w:tcPr>
            <w:tcW w:w="1509" w:type="dxa"/>
          </w:tcPr>
          <w:p w:rsidR="00C42E03"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w:t>
            </w:r>
          </w:p>
        </w:tc>
        <w:tc>
          <w:tcPr>
            <w:tcW w:w="1449" w:type="dxa"/>
          </w:tcPr>
          <w:p w:rsidR="00C42E03"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w:t>
            </w:r>
          </w:p>
        </w:tc>
        <w:tc>
          <w:tcPr>
            <w:tcW w:w="1509" w:type="dxa"/>
          </w:tcPr>
          <w:p w:rsidR="00C42E03" w:rsidRPr="00DB4104" w:rsidRDefault="00B653F7" w:rsidP="000F28B2">
            <w:pPr>
              <w:rPr>
                <w:rFonts w:ascii="Times New Roman" w:hAnsi="Times New Roman" w:cs="Times New Roman"/>
                <w:sz w:val="24"/>
                <w:szCs w:val="24"/>
              </w:rPr>
            </w:pPr>
            <w:r w:rsidRPr="00DB4104">
              <w:rPr>
                <w:rFonts w:ascii="Times New Roman" w:hAnsi="Times New Roman" w:cs="Times New Roman"/>
                <w:sz w:val="24"/>
                <w:szCs w:val="24"/>
              </w:rPr>
              <w:t>Scott</w:t>
            </w:r>
          </w:p>
        </w:tc>
        <w:tc>
          <w:tcPr>
            <w:tcW w:w="1494" w:type="dxa"/>
          </w:tcPr>
          <w:p w:rsidR="00C42E03" w:rsidRPr="00DB4104" w:rsidRDefault="00E454EA" w:rsidP="000F28B2">
            <w:pPr>
              <w:rPr>
                <w:rFonts w:ascii="Times New Roman" w:hAnsi="Times New Roman" w:cs="Times New Roman"/>
                <w:sz w:val="24"/>
                <w:szCs w:val="24"/>
              </w:rPr>
            </w:pPr>
            <w:r w:rsidRPr="00DB4104">
              <w:rPr>
                <w:rFonts w:ascii="Times New Roman" w:hAnsi="Times New Roman" w:cs="Times New Roman"/>
                <w:sz w:val="24"/>
                <w:szCs w:val="24"/>
              </w:rPr>
              <w:t>Jack</w:t>
            </w:r>
          </w:p>
        </w:tc>
      </w:tr>
    </w:tbl>
    <w:p w:rsidR="005B03FE" w:rsidRDefault="005B03FE" w:rsidP="005B03FE">
      <w:pPr>
        <w:widowControl w:val="0"/>
        <w:autoSpaceDE w:val="0"/>
        <w:autoSpaceDN w:val="0"/>
        <w:adjustRightInd w:val="0"/>
        <w:rPr>
          <w:rFonts w:ascii="Times New Roman" w:hAnsi="Times New Roman" w:cs="Times New Roman"/>
        </w:rPr>
      </w:pPr>
    </w:p>
    <w:p w:rsidR="001D1C82" w:rsidRPr="00DB4104" w:rsidRDefault="002467F0" w:rsidP="005B03FE">
      <w:pPr>
        <w:widowControl w:val="0"/>
        <w:autoSpaceDE w:val="0"/>
        <w:autoSpaceDN w:val="0"/>
        <w:adjustRightInd w:val="0"/>
        <w:rPr>
          <w:rFonts w:ascii="Times New Roman" w:hAnsi="Times New Roman" w:cs="Times New Roman"/>
        </w:rPr>
      </w:pPr>
      <w:r w:rsidRPr="00DB4104">
        <w:rPr>
          <w:rFonts w:ascii="Times New Roman" w:hAnsi="Times New Roman" w:cs="Times New Roman"/>
        </w:rPr>
        <w:t>Laura</w:t>
      </w:r>
      <w:r w:rsidR="00ED2561" w:rsidRPr="00DB4104">
        <w:rPr>
          <w:rFonts w:ascii="Times New Roman" w:hAnsi="Times New Roman" w:cs="Times New Roman"/>
        </w:rPr>
        <w:t xml:space="preserve"> demonstrated </w:t>
      </w:r>
      <w:r w:rsidR="001D1C82" w:rsidRPr="00DB4104">
        <w:rPr>
          <w:rFonts w:ascii="Times New Roman" w:hAnsi="Times New Roman" w:cs="Times New Roman"/>
        </w:rPr>
        <w:t>naive</w:t>
      </w:r>
      <w:r w:rsidR="00ED2561" w:rsidRPr="00DB4104">
        <w:rPr>
          <w:rFonts w:ascii="Times New Roman" w:hAnsi="Times New Roman" w:cs="Times New Roman"/>
        </w:rPr>
        <w:t xml:space="preserve"> reasoning during </w:t>
      </w:r>
      <w:r w:rsidR="001D1C82" w:rsidRPr="00DB4104">
        <w:rPr>
          <w:rFonts w:ascii="Times New Roman" w:hAnsi="Times New Roman" w:cs="Times New Roman"/>
        </w:rPr>
        <w:t>the individual interviews</w:t>
      </w:r>
      <w:r w:rsidR="00ED2561" w:rsidRPr="00DB4104">
        <w:rPr>
          <w:rFonts w:ascii="Times New Roman" w:hAnsi="Times New Roman" w:cs="Times New Roman"/>
        </w:rPr>
        <w:t>. When she was presented with task D, she</w:t>
      </w:r>
      <w:r w:rsidR="001D1C82" w:rsidRPr="00DB4104">
        <w:rPr>
          <w:rFonts w:ascii="Times New Roman" w:hAnsi="Times New Roman" w:cs="Times New Roman"/>
        </w:rPr>
        <w:t xml:space="preserve"> was able to generate the following </w:t>
      </w:r>
      <w:r w:rsidRPr="00DB4104">
        <w:rPr>
          <w:rFonts w:ascii="Times New Roman" w:hAnsi="Times New Roman" w:cs="Times New Roman"/>
        </w:rPr>
        <w:t xml:space="preserve">argument: </w:t>
      </w:r>
    </w:p>
    <w:p w:rsidR="001D1C82" w:rsidRPr="00DB4104" w:rsidRDefault="00371D3F" w:rsidP="000F28B2">
      <w:pPr>
        <w:widowControl w:val="0"/>
        <w:autoSpaceDE w:val="0"/>
        <w:autoSpaceDN w:val="0"/>
        <w:adjustRightInd w:val="0"/>
        <w:ind w:firstLine="720"/>
        <w:jc w:val="center"/>
        <w:rPr>
          <w:rFonts w:ascii="Times New Roman" w:hAnsi="Times New Roman" w:cs="Times New Roman"/>
        </w:rPr>
      </w:pPr>
      <w:r w:rsidRPr="00DB4104">
        <w:rPr>
          <w:rFonts w:ascii="Times New Roman" w:hAnsi="Times New Roman" w:cs="Times New Roman"/>
          <w:noProof/>
        </w:rPr>
        <w:drawing>
          <wp:inline distT="0" distB="0" distL="0" distR="0">
            <wp:extent cx="2207315" cy="2027614"/>
            <wp:effectExtent l="19050" t="0" r="0" b="0"/>
            <wp:docPr id="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2208935" cy="2029102"/>
                    </a:xfrm>
                    <a:prstGeom prst="rect">
                      <a:avLst/>
                    </a:prstGeom>
                    <a:noFill/>
                    <a:ln w="9525">
                      <a:noFill/>
                      <a:miter lim="800000"/>
                      <a:headEnd/>
                      <a:tailEnd/>
                    </a:ln>
                  </pic:spPr>
                </pic:pic>
              </a:graphicData>
            </a:graphic>
          </wp:inline>
        </w:drawing>
      </w:r>
    </w:p>
    <w:p w:rsidR="006F40C4" w:rsidRPr="00DB4104" w:rsidRDefault="00B77DEE" w:rsidP="000F28B2">
      <w:pPr>
        <w:widowControl w:val="0"/>
        <w:autoSpaceDE w:val="0"/>
        <w:autoSpaceDN w:val="0"/>
        <w:adjustRightInd w:val="0"/>
        <w:ind w:firstLine="720"/>
        <w:jc w:val="center"/>
        <w:rPr>
          <w:rFonts w:ascii="Times New Roman" w:hAnsi="Times New Roman" w:cs="Times New Roman"/>
        </w:rPr>
      </w:pPr>
      <w:r>
        <w:rPr>
          <w:rFonts w:ascii="Times New Roman" w:hAnsi="Times New Roman" w:cs="Times New Roman"/>
          <w:i/>
        </w:rPr>
        <w:t>Figure 7</w:t>
      </w:r>
      <w:r w:rsidR="006F40C4" w:rsidRPr="00DB4104">
        <w:rPr>
          <w:rFonts w:ascii="Times New Roman" w:hAnsi="Times New Roman" w:cs="Times New Roman"/>
          <w:i/>
        </w:rPr>
        <w:t>.</w:t>
      </w:r>
      <w:r w:rsidR="002467F0" w:rsidRPr="00DB4104">
        <w:rPr>
          <w:rFonts w:ascii="Times New Roman" w:hAnsi="Times New Roman" w:cs="Times New Roman"/>
        </w:rPr>
        <w:t>Laura</w:t>
      </w:r>
      <w:r w:rsidR="006F40C4" w:rsidRPr="00DB4104">
        <w:rPr>
          <w:rFonts w:ascii="Times New Roman" w:hAnsi="Times New Roman" w:cs="Times New Roman"/>
        </w:rPr>
        <w:t>’s counterexample for task D.</w:t>
      </w:r>
    </w:p>
    <w:p w:rsidR="00C27355" w:rsidRPr="00DB4104" w:rsidRDefault="00C27355" w:rsidP="000F28B2">
      <w:pPr>
        <w:ind w:left="720"/>
        <w:rPr>
          <w:rFonts w:ascii="Times New Roman" w:hAnsi="Times New Roman" w:cs="Times New Roman"/>
          <w:color w:val="000000" w:themeColor="text1"/>
        </w:rPr>
      </w:pPr>
      <w:r w:rsidRPr="00DB4104">
        <w:rPr>
          <w:rFonts w:ascii="Times New Roman" w:hAnsi="Times New Roman" w:cs="Times New Roman"/>
          <w:color w:val="000000" w:themeColor="text1"/>
        </w:rPr>
        <w:t xml:space="preserve">Interviewer: </w:t>
      </w:r>
      <w:r w:rsidR="002467F0" w:rsidRPr="00DB4104">
        <w:rPr>
          <w:rFonts w:ascii="Times New Roman" w:hAnsi="Times New Roman" w:cs="Times New Roman"/>
          <w:color w:val="000000" w:themeColor="text1"/>
        </w:rPr>
        <w:t>Do you believe the method is true?</w:t>
      </w:r>
    </w:p>
    <w:p w:rsidR="002467F0" w:rsidRPr="00DB4104" w:rsidRDefault="002467F0" w:rsidP="000F28B2">
      <w:pPr>
        <w:ind w:left="720"/>
        <w:rPr>
          <w:rFonts w:ascii="Times New Roman" w:hAnsi="Times New Roman" w:cs="Times New Roman"/>
          <w:color w:val="000000" w:themeColor="text1"/>
        </w:rPr>
      </w:pPr>
      <w:r w:rsidRPr="00DB4104">
        <w:rPr>
          <w:rFonts w:ascii="Times New Roman" w:hAnsi="Times New Roman" w:cs="Times New Roman"/>
          <w:color w:val="000000" w:themeColor="text1"/>
        </w:rPr>
        <w:t>Laura</w:t>
      </w:r>
      <w:r w:rsidR="00C27355" w:rsidRPr="00DB4104">
        <w:rPr>
          <w:rFonts w:ascii="Times New Roman" w:hAnsi="Times New Roman" w:cs="Times New Roman"/>
          <w:color w:val="000000" w:themeColor="text1"/>
        </w:rPr>
        <w:t xml:space="preserve">: </w:t>
      </w:r>
      <w:r w:rsidRPr="00DB4104">
        <w:rPr>
          <w:rFonts w:ascii="Times New Roman" w:hAnsi="Times New Roman" w:cs="Times New Roman"/>
          <w:color w:val="000000" w:themeColor="text1"/>
        </w:rPr>
        <w:t xml:space="preserve">Um. I do not know. </w:t>
      </w:r>
      <w:r w:rsidR="00C27355" w:rsidRPr="00DB4104">
        <w:rPr>
          <w:rFonts w:ascii="Times New Roman" w:hAnsi="Times New Roman" w:cs="Times New Roman"/>
          <w:color w:val="000000" w:themeColor="text1"/>
        </w:rPr>
        <w:t xml:space="preserve">I would </w:t>
      </w:r>
      <w:r w:rsidRPr="00DB4104">
        <w:rPr>
          <w:rFonts w:ascii="Times New Roman" w:hAnsi="Times New Roman" w:cs="Times New Roman"/>
          <w:color w:val="000000" w:themeColor="text1"/>
        </w:rPr>
        <w:t>try with</w:t>
      </w:r>
      <w:r w:rsidR="00C27355" w:rsidRPr="00DB4104">
        <w:rPr>
          <w:rFonts w:ascii="Times New Roman" w:hAnsi="Times New Roman" w:cs="Times New Roman"/>
          <w:color w:val="000000" w:themeColor="text1"/>
        </w:rPr>
        <w:t xml:space="preserve"> different s</w:t>
      </w:r>
      <w:r w:rsidR="004A6940" w:rsidRPr="00DB4104">
        <w:rPr>
          <w:rFonts w:ascii="Times New Roman" w:hAnsi="Times New Roman" w:cs="Times New Roman"/>
          <w:color w:val="000000" w:themeColor="text1"/>
        </w:rPr>
        <w:t xml:space="preserve">hapes, like a </w:t>
      </w:r>
      <w:r w:rsidRPr="00DB4104">
        <w:rPr>
          <w:rFonts w:ascii="Times New Roman" w:hAnsi="Times New Roman" w:cs="Times New Roman"/>
          <w:color w:val="000000" w:themeColor="text1"/>
        </w:rPr>
        <w:t xml:space="preserve">triangle, square or </w:t>
      </w:r>
      <w:r w:rsidR="00AD02CB" w:rsidRPr="00DB4104">
        <w:rPr>
          <w:rFonts w:ascii="Times New Roman" w:hAnsi="Times New Roman" w:cs="Times New Roman"/>
          <w:color w:val="000000" w:themeColor="text1"/>
        </w:rPr>
        <w:t xml:space="preserve">circle </w:t>
      </w:r>
      <w:r w:rsidR="00C27355" w:rsidRPr="00DB4104">
        <w:rPr>
          <w:rFonts w:ascii="Times New Roman" w:hAnsi="Times New Roman" w:cs="Times New Roman"/>
          <w:color w:val="000000" w:themeColor="text1"/>
        </w:rPr>
        <w:t>with the same perimeter</w:t>
      </w:r>
      <w:r w:rsidRPr="00DB4104">
        <w:rPr>
          <w:rFonts w:ascii="Times New Roman" w:hAnsi="Times New Roman" w:cs="Times New Roman"/>
          <w:color w:val="000000" w:themeColor="text1"/>
        </w:rPr>
        <w:t xml:space="preserve">. Let’s say, the perimeter of this triangle is 12 and then I can draw a square with side of 3 which will give me 12as </w:t>
      </w:r>
      <w:r w:rsidR="00574C1C" w:rsidRPr="00DB4104">
        <w:rPr>
          <w:rFonts w:ascii="Times New Roman" w:hAnsi="Times New Roman" w:cs="Times New Roman"/>
          <w:color w:val="000000" w:themeColor="text1"/>
        </w:rPr>
        <w:t>it</w:t>
      </w:r>
      <w:r w:rsidR="00574C1C">
        <w:rPr>
          <w:rFonts w:ascii="Times New Roman" w:hAnsi="Times New Roman" w:cs="Times New Roman"/>
          <w:color w:val="000000" w:themeColor="text1"/>
        </w:rPr>
        <w:t>s</w:t>
      </w:r>
      <w:r w:rsidRPr="00DB4104">
        <w:rPr>
          <w:rFonts w:ascii="Times New Roman" w:hAnsi="Times New Roman" w:cs="Times New Roman"/>
          <w:color w:val="000000" w:themeColor="text1"/>
        </w:rPr>
        <w:t xml:space="preserve"> </w:t>
      </w:r>
      <w:r w:rsidRPr="00DB4104">
        <w:rPr>
          <w:rFonts w:ascii="Times New Roman" w:hAnsi="Times New Roman" w:cs="Times New Roman"/>
          <w:color w:val="000000" w:themeColor="text1"/>
        </w:rPr>
        <w:lastRenderedPageBreak/>
        <w:t xml:space="preserve">perimeter. Then, I can make a circle. If the perimeter is 12 again, then the area would be, um, 2.pi.r is 12, um, I do not know how to do the area, but it will be different. The area for the triangle is 6 and the area of the square is 9. So no this is false. </w:t>
      </w:r>
    </w:p>
    <w:p w:rsidR="002467F0" w:rsidRPr="00DB4104" w:rsidRDefault="002467F0" w:rsidP="000F28B2">
      <w:pPr>
        <w:ind w:left="720"/>
        <w:rPr>
          <w:rFonts w:ascii="Times New Roman" w:hAnsi="Times New Roman" w:cs="Times New Roman"/>
          <w:color w:val="000000" w:themeColor="text1"/>
        </w:rPr>
      </w:pPr>
      <w:r w:rsidRPr="00DB4104">
        <w:rPr>
          <w:rFonts w:ascii="Times New Roman" w:hAnsi="Times New Roman" w:cs="Times New Roman"/>
          <w:color w:val="000000" w:themeColor="text1"/>
        </w:rPr>
        <w:t>Interviewer: Ok, so you believe that the method is false?</w:t>
      </w:r>
    </w:p>
    <w:p w:rsidR="002467F0" w:rsidRPr="00DB4104" w:rsidRDefault="002467F0" w:rsidP="000F28B2">
      <w:pPr>
        <w:ind w:left="720"/>
        <w:rPr>
          <w:rFonts w:ascii="Times New Roman" w:hAnsi="Times New Roman" w:cs="Times New Roman"/>
          <w:color w:val="000000" w:themeColor="text1"/>
        </w:rPr>
      </w:pPr>
      <w:r w:rsidRPr="00DB4104">
        <w:rPr>
          <w:rFonts w:ascii="Times New Roman" w:hAnsi="Times New Roman" w:cs="Times New Roman"/>
          <w:color w:val="000000" w:themeColor="text1"/>
        </w:rPr>
        <w:t>Laura: Yes</w:t>
      </w:r>
    </w:p>
    <w:p w:rsidR="002467F0" w:rsidRPr="00DB4104" w:rsidRDefault="002467F0" w:rsidP="000F28B2">
      <w:pPr>
        <w:ind w:left="720"/>
        <w:rPr>
          <w:rFonts w:ascii="Times New Roman" w:hAnsi="Times New Roman" w:cs="Times New Roman"/>
          <w:color w:val="000000" w:themeColor="text1"/>
        </w:rPr>
      </w:pPr>
      <w:r w:rsidRPr="00DB4104">
        <w:rPr>
          <w:rFonts w:ascii="Times New Roman" w:hAnsi="Times New Roman" w:cs="Times New Roman"/>
          <w:color w:val="000000" w:themeColor="text1"/>
        </w:rPr>
        <w:t>Interviewer: How would you justify it if this were your exam question?</w:t>
      </w:r>
    </w:p>
    <w:p w:rsidR="001D1C82" w:rsidRPr="00DB4104" w:rsidRDefault="002467F0" w:rsidP="000F28B2">
      <w:pPr>
        <w:ind w:left="720"/>
        <w:rPr>
          <w:rFonts w:ascii="Times New Roman" w:hAnsi="Times New Roman" w:cs="Times New Roman"/>
        </w:rPr>
      </w:pPr>
      <w:r w:rsidRPr="00DB4104">
        <w:rPr>
          <w:rFonts w:ascii="Times New Roman" w:hAnsi="Times New Roman" w:cs="Times New Roman"/>
          <w:color w:val="000000" w:themeColor="text1"/>
        </w:rPr>
        <w:t xml:space="preserve">Laura: </w:t>
      </w:r>
      <w:r w:rsidR="00C27355" w:rsidRPr="004A339A">
        <w:rPr>
          <w:rFonts w:ascii="Times New Roman" w:hAnsi="Times New Roman" w:cs="Times New Roman"/>
          <w:color w:val="000000" w:themeColor="text1"/>
        </w:rPr>
        <w:t>and then try to find their areas.</w:t>
      </w:r>
      <w:r w:rsidR="00574C1C" w:rsidRPr="00085C26">
        <w:rPr>
          <w:rFonts w:ascii="Times New Roman" w:hAnsi="Times New Roman" w:cs="Times New Roman"/>
        </w:rPr>
        <w:t xml:space="preserve"> I</w:t>
      </w:r>
      <w:r w:rsidR="001D1C82" w:rsidRPr="006C7B4F">
        <w:rPr>
          <w:rFonts w:ascii="Times New Roman" w:hAnsi="Times New Roman" w:cs="Times New Roman"/>
        </w:rPr>
        <w:t xml:space="preserve"> mean the more the merrier</w:t>
      </w:r>
      <w:r w:rsidR="001D1C82" w:rsidRPr="00DB4104">
        <w:rPr>
          <w:rFonts w:ascii="Times New Roman" w:hAnsi="Times New Roman" w:cs="Times New Roman"/>
        </w:rPr>
        <w:t xml:space="preserve">. I would give more than </w:t>
      </w:r>
      <w:r w:rsidR="00C27355" w:rsidRPr="00DB4104">
        <w:rPr>
          <w:rFonts w:ascii="Times New Roman" w:hAnsi="Times New Roman" w:cs="Times New Roman"/>
        </w:rPr>
        <w:t xml:space="preserve">just these rectangles. But, </w:t>
      </w:r>
      <w:r w:rsidR="001D1C82" w:rsidRPr="00DB4104">
        <w:rPr>
          <w:rFonts w:ascii="Times New Roman" w:hAnsi="Times New Roman" w:cs="Times New Roman"/>
        </w:rPr>
        <w:t>I think this example shows that does not work.</w:t>
      </w:r>
    </w:p>
    <w:p w:rsidR="005B03FE" w:rsidRDefault="005B03FE" w:rsidP="000F28B2">
      <w:pPr>
        <w:rPr>
          <w:rFonts w:ascii="Times New Roman" w:hAnsi="Times New Roman" w:cs="Times New Roman"/>
        </w:rPr>
      </w:pPr>
    </w:p>
    <w:p w:rsidR="00AD02CB" w:rsidRPr="00DB4104" w:rsidRDefault="00AD02CB" w:rsidP="000F28B2">
      <w:pPr>
        <w:rPr>
          <w:rFonts w:ascii="Times New Roman" w:hAnsi="Times New Roman" w:cs="Times New Roman"/>
        </w:rPr>
      </w:pPr>
      <w:r w:rsidRPr="00DB4104">
        <w:rPr>
          <w:rFonts w:ascii="Times New Roman" w:hAnsi="Times New Roman" w:cs="Times New Roman"/>
        </w:rPr>
        <w:t xml:space="preserve">As can be seen in the excerpt above, </w:t>
      </w:r>
      <w:r w:rsidR="005919D4" w:rsidRPr="00DB4104">
        <w:rPr>
          <w:rFonts w:ascii="Times New Roman" w:hAnsi="Times New Roman" w:cs="Times New Roman"/>
        </w:rPr>
        <w:t>Laura</w:t>
      </w:r>
      <w:r w:rsidRPr="00DB4104">
        <w:rPr>
          <w:rFonts w:ascii="Times New Roman" w:hAnsi="Times New Roman" w:cs="Times New Roman"/>
        </w:rPr>
        <w:t xml:space="preserve"> was able to recognize that the method would not work and construct specific counterexample</w:t>
      </w:r>
      <w:r w:rsidR="00181A08" w:rsidRPr="00DB4104">
        <w:rPr>
          <w:rFonts w:ascii="Times New Roman" w:hAnsi="Times New Roman" w:cs="Times New Roman"/>
        </w:rPr>
        <w:t>s</w:t>
      </w:r>
      <w:r w:rsidRPr="00DB4104">
        <w:rPr>
          <w:rFonts w:ascii="Times New Roman" w:hAnsi="Times New Roman" w:cs="Times New Roman"/>
        </w:rPr>
        <w:t xml:space="preserve"> to deduce the validity of the presented method. However, when she was asked to provide a justification, she not only argued that providing more counterexamples would make her justification stronger, she also claimed that providing variety of </w:t>
      </w:r>
      <w:r w:rsidR="005919D4" w:rsidRPr="00DB4104">
        <w:rPr>
          <w:rFonts w:ascii="Times New Roman" w:hAnsi="Times New Roman" w:cs="Times New Roman"/>
        </w:rPr>
        <w:t xml:space="preserve">shapes as </w:t>
      </w:r>
      <w:r w:rsidRPr="00DB4104">
        <w:rPr>
          <w:rFonts w:ascii="Times New Roman" w:hAnsi="Times New Roman" w:cs="Times New Roman"/>
        </w:rPr>
        <w:t>counterexamples would add to the strength of the justification. Since the method spe</w:t>
      </w:r>
      <w:r w:rsidR="004A6940" w:rsidRPr="00DB4104">
        <w:rPr>
          <w:rFonts w:ascii="Times New Roman" w:hAnsi="Times New Roman" w:cs="Times New Roman"/>
        </w:rPr>
        <w:t>cifically stated rectangles, using various shapes such as triangles or circles was</w:t>
      </w:r>
      <w:r w:rsidR="00FD2B42" w:rsidRPr="00DB4104">
        <w:rPr>
          <w:rFonts w:ascii="Times New Roman" w:hAnsi="Times New Roman" w:cs="Times New Roman"/>
        </w:rPr>
        <w:t xml:space="preserve"> coded as irrelevant counterexamples</w:t>
      </w:r>
      <w:r w:rsidR="00910C3E">
        <w:rPr>
          <w:rFonts w:ascii="Times New Roman" w:hAnsi="Times New Roman" w:cs="Times New Roman"/>
        </w:rPr>
        <w:t xml:space="preserve"> for this particular task</w:t>
      </w:r>
      <w:r w:rsidR="00FD2B42" w:rsidRPr="00DB4104">
        <w:rPr>
          <w:rFonts w:ascii="Times New Roman" w:hAnsi="Times New Roman" w:cs="Times New Roman"/>
        </w:rPr>
        <w:t>.</w:t>
      </w:r>
    </w:p>
    <w:p w:rsidR="005B03FE" w:rsidRDefault="005B03FE" w:rsidP="005B03FE">
      <w:pPr>
        <w:rPr>
          <w:rFonts w:ascii="Times New Roman" w:hAnsi="Times New Roman" w:cs="Times New Roman"/>
          <w:color w:val="000000" w:themeColor="text1"/>
        </w:rPr>
      </w:pPr>
    </w:p>
    <w:p w:rsidR="00AC733F" w:rsidRPr="00DB4104" w:rsidRDefault="00B653F7" w:rsidP="005B03FE">
      <w:pPr>
        <w:rPr>
          <w:rFonts w:ascii="Times New Roman" w:hAnsi="Times New Roman" w:cs="Times New Roman"/>
        </w:rPr>
      </w:pPr>
      <w:r w:rsidRPr="00DB4104">
        <w:rPr>
          <w:rFonts w:ascii="Times New Roman" w:hAnsi="Times New Roman" w:cs="Times New Roman"/>
        </w:rPr>
        <w:t>When Scott</w:t>
      </w:r>
      <w:r w:rsidR="00ED2561" w:rsidRPr="00DB4104">
        <w:rPr>
          <w:rFonts w:ascii="Times New Roman" w:hAnsi="Times New Roman" w:cs="Times New Roman"/>
        </w:rPr>
        <w:t>, on the other hand, who demonstrated deductive reasoning</w:t>
      </w:r>
      <w:r w:rsidR="00CC3C8E" w:rsidRPr="00DB4104">
        <w:rPr>
          <w:rFonts w:ascii="Times New Roman" w:hAnsi="Times New Roman" w:cs="Times New Roman"/>
        </w:rPr>
        <w:t xml:space="preserve"> was presented with task D, he </w:t>
      </w:r>
      <w:r w:rsidR="00ED2561" w:rsidRPr="00DB4104">
        <w:rPr>
          <w:rFonts w:ascii="Times New Roman" w:hAnsi="Times New Roman" w:cs="Times New Roman"/>
        </w:rPr>
        <w:t>was able construct</w:t>
      </w:r>
      <w:r w:rsidRPr="00DB4104">
        <w:rPr>
          <w:rFonts w:ascii="Times New Roman" w:hAnsi="Times New Roman" w:cs="Times New Roman"/>
        </w:rPr>
        <w:t xml:space="preserve"> a 2 </w:t>
      </w:r>
      <w:r w:rsidR="00CC3C8E" w:rsidRPr="00DB4104">
        <w:rPr>
          <w:rFonts w:ascii="Times New Roman" w:hAnsi="Times New Roman" w:cs="Times New Roman"/>
        </w:rPr>
        <w:t xml:space="preserve">by 2 </w:t>
      </w:r>
      <w:r w:rsidRPr="00DB4104">
        <w:rPr>
          <w:rFonts w:ascii="Times New Roman" w:hAnsi="Times New Roman" w:cs="Times New Roman"/>
        </w:rPr>
        <w:t xml:space="preserve">square </w:t>
      </w:r>
      <w:r w:rsidR="00CC3C8E" w:rsidRPr="00DB4104">
        <w:rPr>
          <w:rFonts w:ascii="Times New Roman" w:hAnsi="Times New Roman" w:cs="Times New Roman"/>
        </w:rPr>
        <w:t xml:space="preserve">and a </w:t>
      </w:r>
      <w:r w:rsidRPr="00DB4104">
        <w:rPr>
          <w:rFonts w:ascii="Times New Roman" w:hAnsi="Times New Roman" w:cs="Times New Roman"/>
        </w:rPr>
        <w:t>3 by 1 rectangle</w:t>
      </w:r>
      <w:r w:rsidR="00CC3C8E" w:rsidRPr="00DB4104">
        <w:rPr>
          <w:rFonts w:ascii="Times New Roman" w:hAnsi="Times New Roman" w:cs="Times New Roman"/>
        </w:rPr>
        <w:t xml:space="preserve"> with perimeter of </w:t>
      </w:r>
      <w:r w:rsidRPr="00DB4104">
        <w:rPr>
          <w:rFonts w:ascii="Times New Roman" w:hAnsi="Times New Roman" w:cs="Times New Roman"/>
        </w:rPr>
        <w:t>8</w:t>
      </w:r>
      <w:r w:rsidR="00ED2561" w:rsidRPr="00DB4104">
        <w:rPr>
          <w:rFonts w:ascii="Times New Roman" w:hAnsi="Times New Roman" w:cs="Times New Roman"/>
        </w:rPr>
        <w:t xml:space="preserve"> to refute the method</w:t>
      </w:r>
      <w:r w:rsidR="00CC3C8E" w:rsidRPr="00DB4104">
        <w:rPr>
          <w:rFonts w:ascii="Times New Roman" w:hAnsi="Times New Roman" w:cs="Times New Roman"/>
        </w:rPr>
        <w:t xml:space="preserve">. Even though </w:t>
      </w:r>
      <w:r w:rsidRPr="00DB4104">
        <w:rPr>
          <w:rFonts w:ascii="Times New Roman" w:hAnsi="Times New Roman" w:cs="Times New Roman"/>
        </w:rPr>
        <w:t>Scott</w:t>
      </w:r>
      <w:r w:rsidR="00CC3C8E" w:rsidRPr="00DB4104">
        <w:rPr>
          <w:rFonts w:ascii="Times New Roman" w:hAnsi="Times New Roman" w:cs="Times New Roman"/>
        </w:rPr>
        <w:t xml:space="preserve"> argued that one counterexa</w:t>
      </w:r>
      <w:r w:rsidR="002D6A55" w:rsidRPr="00DB4104">
        <w:rPr>
          <w:rFonts w:ascii="Times New Roman" w:hAnsi="Times New Roman" w:cs="Times New Roman"/>
        </w:rPr>
        <w:t xml:space="preserve">mple would be enough to refute </w:t>
      </w:r>
      <w:r w:rsidR="00D12CDA" w:rsidRPr="00DB4104">
        <w:rPr>
          <w:rFonts w:ascii="Times New Roman" w:hAnsi="Times New Roman" w:cs="Times New Roman"/>
        </w:rPr>
        <w:t>the method</w:t>
      </w:r>
      <w:r w:rsidR="00CC3C8E" w:rsidRPr="00DB4104">
        <w:rPr>
          <w:rFonts w:ascii="Times New Roman" w:hAnsi="Times New Roman" w:cs="Times New Roman"/>
        </w:rPr>
        <w:t xml:space="preserve">, he </w:t>
      </w:r>
      <w:r w:rsidR="002D6A55" w:rsidRPr="00DB4104">
        <w:rPr>
          <w:rFonts w:ascii="Times New Roman" w:hAnsi="Times New Roman" w:cs="Times New Roman"/>
        </w:rPr>
        <w:t xml:space="preserve">searched for further explanation for why the method would not </w:t>
      </w:r>
      <w:r w:rsidR="004A6940" w:rsidRPr="00DB4104">
        <w:rPr>
          <w:rFonts w:ascii="Times New Roman" w:hAnsi="Times New Roman" w:cs="Times New Roman"/>
        </w:rPr>
        <w:t xml:space="preserve">always </w:t>
      </w:r>
      <w:r w:rsidR="002D6A55" w:rsidRPr="00DB4104">
        <w:rPr>
          <w:rFonts w:ascii="Times New Roman" w:hAnsi="Times New Roman" w:cs="Times New Roman"/>
        </w:rPr>
        <w:t xml:space="preserve">work as can be seen in the excerpt below. </w:t>
      </w:r>
    </w:p>
    <w:p w:rsidR="00CC3C8E" w:rsidRPr="00DB4104" w:rsidRDefault="00B653F7" w:rsidP="000F28B2">
      <w:pPr>
        <w:ind w:firstLine="720"/>
        <w:jc w:val="center"/>
        <w:rPr>
          <w:rFonts w:ascii="Times New Roman" w:hAnsi="Times New Roman" w:cs="Times New Roman"/>
        </w:rPr>
      </w:pPr>
      <w:r w:rsidRPr="00DB4104">
        <w:rPr>
          <w:rFonts w:ascii="Times New Roman" w:hAnsi="Times New Roman" w:cs="Times New Roman"/>
          <w:noProof/>
        </w:rPr>
        <w:drawing>
          <wp:inline distT="0" distB="0" distL="0" distR="0">
            <wp:extent cx="2333625" cy="2933700"/>
            <wp:effectExtent l="0" t="0" r="0" b="0"/>
            <wp:docPr id="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333625" cy="2933700"/>
                    </a:xfrm>
                    <a:prstGeom prst="rect">
                      <a:avLst/>
                    </a:prstGeom>
                    <a:noFill/>
                    <a:ln w="9525">
                      <a:noFill/>
                      <a:miter lim="800000"/>
                      <a:headEnd/>
                      <a:tailEnd/>
                    </a:ln>
                  </pic:spPr>
                </pic:pic>
              </a:graphicData>
            </a:graphic>
          </wp:inline>
        </w:drawing>
      </w:r>
    </w:p>
    <w:p w:rsidR="00CC3C8E" w:rsidRPr="00DB4104" w:rsidRDefault="00B77DEE" w:rsidP="000F28B2">
      <w:pPr>
        <w:jc w:val="center"/>
        <w:rPr>
          <w:rFonts w:ascii="Times New Roman" w:hAnsi="Times New Roman" w:cs="Times New Roman"/>
          <w:i/>
        </w:rPr>
      </w:pPr>
      <w:r>
        <w:rPr>
          <w:rFonts w:ascii="Times New Roman" w:hAnsi="Times New Roman" w:cs="Times New Roman"/>
          <w:i/>
        </w:rPr>
        <w:t>Figure 8</w:t>
      </w:r>
      <w:r w:rsidR="00CC3C8E" w:rsidRPr="00DB4104">
        <w:rPr>
          <w:rFonts w:ascii="Times New Roman" w:hAnsi="Times New Roman" w:cs="Times New Roman"/>
          <w:i/>
        </w:rPr>
        <w:t xml:space="preserve">. </w:t>
      </w:r>
      <w:r w:rsidR="002D6A55" w:rsidRPr="00DB4104">
        <w:rPr>
          <w:rFonts w:ascii="Times New Roman" w:hAnsi="Times New Roman" w:cs="Times New Roman"/>
        </w:rPr>
        <w:t>Scott</w:t>
      </w:r>
      <w:r w:rsidR="00AD1884" w:rsidRPr="00DB4104">
        <w:rPr>
          <w:rFonts w:ascii="Times New Roman" w:hAnsi="Times New Roman" w:cs="Times New Roman"/>
        </w:rPr>
        <w:t>’s refutation for task D</w:t>
      </w:r>
      <w:r w:rsidR="00CC3C8E" w:rsidRPr="00DB4104">
        <w:rPr>
          <w:rFonts w:ascii="Times New Roman" w:hAnsi="Times New Roman" w:cs="Times New Roman"/>
        </w:rPr>
        <w:t>.</w:t>
      </w:r>
    </w:p>
    <w:p w:rsidR="002D6A55" w:rsidRPr="00DB4104" w:rsidRDefault="002D6A55" w:rsidP="000F28B2">
      <w:pPr>
        <w:ind w:left="720"/>
        <w:rPr>
          <w:rFonts w:ascii="Times New Roman" w:hAnsi="Times New Roman" w:cs="Times New Roman"/>
        </w:rPr>
      </w:pPr>
      <w:r w:rsidRPr="00DB4104">
        <w:rPr>
          <w:rFonts w:ascii="Times New Roman" w:hAnsi="Times New Roman" w:cs="Times New Roman"/>
        </w:rPr>
        <w:t>Scott</w:t>
      </w:r>
      <w:r w:rsidR="00CB032F" w:rsidRPr="00DB4104">
        <w:rPr>
          <w:rFonts w:ascii="Times New Roman" w:hAnsi="Times New Roman" w:cs="Times New Roman"/>
        </w:rPr>
        <w:t xml:space="preserve">: </w:t>
      </w:r>
      <w:r w:rsidRPr="00DB4104">
        <w:rPr>
          <w:rFonts w:ascii="Times New Roman" w:hAnsi="Times New Roman" w:cs="Times New Roman"/>
        </w:rPr>
        <w:t xml:space="preserve">Um, this method will not always work. You can make two rectangles with the same perimeter. I did 2 by 2 rectangle, well it is actually a square but squares are rectangles, and 3 by 1 rectangle. They have the same perimeter, 8, but different area. The square has bigger area than the rectangle. It is, um, I think </w:t>
      </w:r>
      <w:r w:rsidR="00E84A7E" w:rsidRPr="00DB4104">
        <w:rPr>
          <w:rFonts w:ascii="Times New Roman" w:hAnsi="Times New Roman" w:cs="Times New Roman"/>
        </w:rPr>
        <w:t xml:space="preserve">the area will increase if your shape looks more like a square. </w:t>
      </w:r>
      <w:r w:rsidR="00D63F44" w:rsidRPr="00DB4104">
        <w:rPr>
          <w:rFonts w:ascii="Times New Roman" w:hAnsi="Times New Roman" w:cs="Times New Roman"/>
        </w:rPr>
        <w:t xml:space="preserve">Like, if the perimeter is </w:t>
      </w:r>
      <w:r w:rsidR="00D63F44" w:rsidRPr="00DB4104">
        <w:rPr>
          <w:rFonts w:ascii="Times New Roman" w:hAnsi="Times New Roman" w:cs="Times New Roman"/>
        </w:rPr>
        <w:lastRenderedPageBreak/>
        <w:t>12 then you can make 3 by 3, 2 by 4, and 1 by 5 rectangles</w:t>
      </w:r>
      <w:r w:rsidR="00921A10" w:rsidRPr="00DB4104">
        <w:rPr>
          <w:rFonts w:ascii="Times New Roman" w:hAnsi="Times New Roman" w:cs="Times New Roman"/>
        </w:rPr>
        <w:t xml:space="preserve"> (dra</w:t>
      </w:r>
      <w:r w:rsidR="00C3616B">
        <w:rPr>
          <w:rFonts w:ascii="Times New Roman" w:hAnsi="Times New Roman" w:cs="Times New Roman"/>
        </w:rPr>
        <w:t>wing the rectangles in figure 9</w:t>
      </w:r>
      <w:r w:rsidR="00921A10" w:rsidRPr="00DB4104">
        <w:rPr>
          <w:rFonts w:ascii="Times New Roman" w:hAnsi="Times New Roman" w:cs="Times New Roman"/>
        </w:rPr>
        <w:t>)</w:t>
      </w:r>
      <w:r w:rsidR="00D63F44" w:rsidRPr="00DB4104">
        <w:rPr>
          <w:rFonts w:ascii="Times New Roman" w:hAnsi="Times New Roman" w:cs="Times New Roman"/>
        </w:rPr>
        <w:t xml:space="preserve">. And, when the shape is least like the square, the area will be lowest. The area of the square is 9 and the area of the 5 by 1 rectangle is only 5. </w:t>
      </w:r>
    </w:p>
    <w:p w:rsidR="00D80CEC" w:rsidRPr="00DB4104" w:rsidRDefault="00D80CEC" w:rsidP="000F28B2">
      <w:pPr>
        <w:ind w:left="720"/>
        <w:jc w:val="center"/>
        <w:rPr>
          <w:rFonts w:ascii="Times New Roman" w:hAnsi="Times New Roman" w:cs="Times New Roman"/>
        </w:rPr>
      </w:pPr>
      <w:r w:rsidRPr="00DB4104">
        <w:rPr>
          <w:rFonts w:ascii="Times New Roman" w:hAnsi="Times New Roman" w:cs="Times New Roman"/>
          <w:noProof/>
        </w:rPr>
        <w:drawing>
          <wp:inline distT="0" distB="0" distL="0" distR="0">
            <wp:extent cx="3243549" cy="2190750"/>
            <wp:effectExtent l="0" t="0" r="0"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3243549" cy="2190750"/>
                    </a:xfrm>
                    <a:prstGeom prst="rect">
                      <a:avLst/>
                    </a:prstGeom>
                    <a:noFill/>
                    <a:ln w="9525">
                      <a:noFill/>
                      <a:miter lim="800000"/>
                      <a:headEnd/>
                      <a:tailEnd/>
                    </a:ln>
                  </pic:spPr>
                </pic:pic>
              </a:graphicData>
            </a:graphic>
          </wp:inline>
        </w:drawing>
      </w:r>
    </w:p>
    <w:p w:rsidR="00921A10" w:rsidRPr="00DB4104" w:rsidRDefault="00B77DEE" w:rsidP="000F28B2">
      <w:pPr>
        <w:jc w:val="center"/>
        <w:rPr>
          <w:rFonts w:ascii="Times New Roman" w:hAnsi="Times New Roman" w:cs="Times New Roman"/>
          <w:i/>
        </w:rPr>
      </w:pPr>
      <w:r>
        <w:rPr>
          <w:rFonts w:ascii="Times New Roman" w:hAnsi="Times New Roman" w:cs="Times New Roman"/>
          <w:i/>
        </w:rPr>
        <w:t>Figure 9</w:t>
      </w:r>
      <w:r w:rsidR="00921A10" w:rsidRPr="00DB4104">
        <w:rPr>
          <w:rFonts w:ascii="Times New Roman" w:hAnsi="Times New Roman" w:cs="Times New Roman"/>
          <w:i/>
        </w:rPr>
        <w:t xml:space="preserve">. </w:t>
      </w:r>
      <w:r w:rsidR="00921A10" w:rsidRPr="00DB4104">
        <w:rPr>
          <w:rFonts w:ascii="Times New Roman" w:hAnsi="Times New Roman" w:cs="Times New Roman"/>
        </w:rPr>
        <w:t>Scott’s argument for task D.</w:t>
      </w:r>
    </w:p>
    <w:p w:rsidR="00921A10" w:rsidRPr="00DB4104" w:rsidRDefault="00921A10" w:rsidP="000F28B2">
      <w:pPr>
        <w:ind w:left="720"/>
        <w:jc w:val="center"/>
        <w:rPr>
          <w:rFonts w:ascii="Times New Roman" w:hAnsi="Times New Roman" w:cs="Times New Roman"/>
        </w:rPr>
      </w:pPr>
    </w:p>
    <w:p w:rsidR="00AC733F" w:rsidRPr="00DB4104" w:rsidRDefault="00AC733F" w:rsidP="000F28B2">
      <w:pPr>
        <w:ind w:left="720"/>
        <w:rPr>
          <w:rFonts w:ascii="Times New Roman" w:hAnsi="Times New Roman" w:cs="Times New Roman"/>
        </w:rPr>
      </w:pPr>
      <w:r w:rsidRPr="00DB4104">
        <w:rPr>
          <w:rFonts w:ascii="Times New Roman" w:hAnsi="Times New Roman" w:cs="Times New Roman"/>
        </w:rPr>
        <w:t xml:space="preserve">Interviewer: Ok, how would you justify that the method would not always work if this </w:t>
      </w:r>
      <w:r w:rsidR="00181A08" w:rsidRPr="00DB4104">
        <w:rPr>
          <w:rFonts w:ascii="Times New Roman" w:hAnsi="Times New Roman" w:cs="Times New Roman"/>
        </w:rPr>
        <w:t>were</w:t>
      </w:r>
      <w:r w:rsidRPr="00DB4104">
        <w:rPr>
          <w:rFonts w:ascii="Times New Roman" w:hAnsi="Times New Roman" w:cs="Times New Roman"/>
        </w:rPr>
        <w:t xml:space="preserve"> your exam question?</w:t>
      </w:r>
    </w:p>
    <w:p w:rsidR="008D16B6" w:rsidRPr="00DB4104" w:rsidRDefault="00AC733F" w:rsidP="000F28B2">
      <w:pPr>
        <w:ind w:left="720"/>
        <w:rPr>
          <w:rFonts w:ascii="Times New Roman" w:hAnsi="Times New Roman" w:cs="Times New Roman"/>
        </w:rPr>
      </w:pPr>
      <w:r w:rsidRPr="00DB4104">
        <w:rPr>
          <w:rFonts w:ascii="Times New Roman" w:hAnsi="Times New Roman" w:cs="Times New Roman"/>
        </w:rPr>
        <w:t>Scott: I would use these two rec</w:t>
      </w:r>
      <w:r w:rsidR="00C3616B">
        <w:rPr>
          <w:rFonts w:ascii="Times New Roman" w:hAnsi="Times New Roman" w:cs="Times New Roman"/>
        </w:rPr>
        <w:t>tangles (rectangles in figure 8</w:t>
      </w:r>
      <w:r w:rsidRPr="00DB4104">
        <w:rPr>
          <w:rFonts w:ascii="Times New Roman" w:hAnsi="Times New Roman" w:cs="Times New Roman"/>
        </w:rPr>
        <w:t xml:space="preserve">). </w:t>
      </w:r>
      <w:r w:rsidR="002D6A55" w:rsidRPr="00DB4104">
        <w:rPr>
          <w:rFonts w:ascii="Times New Roman" w:hAnsi="Times New Roman" w:cs="Times New Roman"/>
        </w:rPr>
        <w:t>Because if you disprove it once then it disproves it; giving one example is enoug</w:t>
      </w:r>
      <w:r w:rsidRPr="00DB4104">
        <w:rPr>
          <w:rFonts w:ascii="Times New Roman" w:hAnsi="Times New Roman" w:cs="Times New Roman"/>
        </w:rPr>
        <w:t>h to disprove a statement!</w:t>
      </w:r>
    </w:p>
    <w:p w:rsidR="002D6A55" w:rsidRPr="00DB4104" w:rsidRDefault="002D6A55" w:rsidP="000F28B2">
      <w:pPr>
        <w:ind w:left="720"/>
        <w:rPr>
          <w:rFonts w:ascii="Times New Roman" w:hAnsi="Times New Roman" w:cs="Times New Roman"/>
        </w:rPr>
      </w:pPr>
    </w:p>
    <w:p w:rsidR="00CB032F" w:rsidRDefault="00AC733F" w:rsidP="005B03FE">
      <w:pPr>
        <w:rPr>
          <w:rFonts w:ascii="Times New Roman" w:hAnsi="Times New Roman" w:cs="Times New Roman"/>
          <w:color w:val="000000" w:themeColor="text1"/>
        </w:rPr>
      </w:pPr>
      <w:r w:rsidRPr="00DB4104">
        <w:rPr>
          <w:rFonts w:ascii="Times New Roman" w:hAnsi="Times New Roman" w:cs="Times New Roman"/>
          <w:color w:val="000000" w:themeColor="text1"/>
        </w:rPr>
        <w:t>Scott knew that one counterexample was enough to show the falsity of a statement. However, he went further by showing a way to generate whole sets of counterexamples by saying “…</w:t>
      </w:r>
      <w:r w:rsidRPr="00D62687">
        <w:rPr>
          <w:rFonts w:ascii="Times New Roman" w:hAnsi="Times New Roman" w:cs="Times New Roman"/>
          <w:i/>
        </w:rPr>
        <w:t>It is, um, I think the area will increase if your shape looks more like a square</w:t>
      </w:r>
      <w:r w:rsidRPr="00DB4104">
        <w:rPr>
          <w:rFonts w:ascii="Times New Roman" w:hAnsi="Times New Roman" w:cs="Times New Roman"/>
        </w:rPr>
        <w:t xml:space="preserve">…” as opposed to finding just one relevant counterexample. </w:t>
      </w:r>
      <w:r w:rsidRPr="00DB4104">
        <w:rPr>
          <w:rFonts w:ascii="Times New Roman" w:hAnsi="Times New Roman" w:cs="Times New Roman"/>
          <w:color w:val="000000" w:themeColor="text1"/>
        </w:rPr>
        <w:t xml:space="preserve">Thus, his argument for task D was coded as </w:t>
      </w:r>
      <w:r w:rsidR="00937D95">
        <w:rPr>
          <w:rFonts w:ascii="Times New Roman" w:hAnsi="Times New Roman" w:cs="Times New Roman"/>
          <w:color w:val="000000" w:themeColor="text1"/>
        </w:rPr>
        <w:t xml:space="preserve">a </w:t>
      </w:r>
      <w:r w:rsidRPr="00DB4104">
        <w:rPr>
          <w:rFonts w:ascii="Times New Roman" w:hAnsi="Times New Roman" w:cs="Times New Roman"/>
          <w:color w:val="000000" w:themeColor="text1"/>
        </w:rPr>
        <w:t xml:space="preserve">general counterexample. </w:t>
      </w:r>
    </w:p>
    <w:p w:rsidR="005B03FE" w:rsidRPr="00DB4104" w:rsidRDefault="005B03FE" w:rsidP="005B03FE">
      <w:pPr>
        <w:rPr>
          <w:rFonts w:ascii="Times New Roman" w:hAnsi="Times New Roman" w:cs="Times New Roman"/>
          <w:color w:val="000000" w:themeColor="text1"/>
        </w:rPr>
      </w:pPr>
    </w:p>
    <w:p w:rsidR="007D3E89" w:rsidRPr="00DB4104" w:rsidRDefault="007D3E89" w:rsidP="000F28B2">
      <w:pPr>
        <w:rPr>
          <w:rFonts w:ascii="Times New Roman" w:hAnsi="Times New Roman" w:cs="Times New Roman"/>
          <w:b/>
          <w:color w:val="000000" w:themeColor="text1"/>
        </w:rPr>
      </w:pPr>
      <w:r w:rsidRPr="00DB4104">
        <w:rPr>
          <w:rFonts w:ascii="Times New Roman" w:hAnsi="Times New Roman" w:cs="Times New Roman"/>
          <w:b/>
          <w:color w:val="000000" w:themeColor="text1"/>
        </w:rPr>
        <w:t>Classwork Analysis Results</w:t>
      </w:r>
    </w:p>
    <w:p w:rsidR="005B03FE" w:rsidRDefault="005B03FE" w:rsidP="005B03FE">
      <w:pPr>
        <w:rPr>
          <w:rFonts w:ascii="Times New Roman" w:hAnsi="Times New Roman" w:cs="Times New Roman"/>
          <w:color w:val="000000" w:themeColor="text1"/>
        </w:rPr>
      </w:pPr>
    </w:p>
    <w:p w:rsidR="00464A59" w:rsidRPr="00DB4104" w:rsidRDefault="007D3E89" w:rsidP="005B03FE">
      <w:pPr>
        <w:rPr>
          <w:rFonts w:ascii="Times New Roman" w:hAnsi="Times New Roman" w:cs="Times New Roman"/>
          <w:color w:val="000000" w:themeColor="text1"/>
        </w:rPr>
      </w:pPr>
      <w:r w:rsidRPr="00DB4104">
        <w:rPr>
          <w:rFonts w:ascii="Times New Roman" w:hAnsi="Times New Roman" w:cs="Times New Roman"/>
          <w:color w:val="000000" w:themeColor="text1"/>
        </w:rPr>
        <w:t xml:space="preserve">PSTs’ conception of proof and counterexamples were documented not only through individual interviews, but also through classroom assignments. The conceptions and/or misconceptions that PSTs demonstrated during the individual interviews were evident in their course assignments as well. </w:t>
      </w:r>
    </w:p>
    <w:p w:rsidR="005B03FE" w:rsidRDefault="005B03FE" w:rsidP="005B03FE">
      <w:pPr>
        <w:rPr>
          <w:rFonts w:ascii="Times New Roman" w:hAnsi="Times New Roman" w:cs="Times New Roman"/>
          <w:color w:val="000000" w:themeColor="text1"/>
        </w:rPr>
      </w:pPr>
    </w:p>
    <w:p w:rsidR="00464A59" w:rsidRPr="00DB4104" w:rsidRDefault="007D3E89" w:rsidP="005B03FE">
      <w:pPr>
        <w:rPr>
          <w:rFonts w:ascii="Times New Roman" w:hAnsi="Times New Roman" w:cs="Times New Roman"/>
          <w:color w:val="000000" w:themeColor="text1"/>
        </w:rPr>
      </w:pPr>
      <w:r w:rsidRPr="00DB4104">
        <w:rPr>
          <w:rFonts w:ascii="Times New Roman" w:hAnsi="Times New Roman" w:cs="Times New Roman"/>
          <w:color w:val="000000" w:themeColor="text1"/>
        </w:rPr>
        <w:t xml:space="preserve">Elizabeth demonstrated a limited understanding of proofs and various misconceptions during the interviews. It was evident in the interview data that the source of conviction for Elizabeth was an appeal to external authority, such as the form of arguments or empirical reasoning as described above. In the following question, she was asked to prove that </w:t>
      </w:r>
      <w:r w:rsidR="00464A59" w:rsidRPr="00DB4104">
        <w:rPr>
          <w:rFonts w:ascii="Times New Roman" w:hAnsi="Times New Roman" w:cs="Times New Roman"/>
          <w:color w:val="000000" w:themeColor="text1"/>
        </w:rPr>
        <w:t>the shape FEHG is a square</w:t>
      </w:r>
      <w:r w:rsidR="00464A59" w:rsidRPr="00DB4104">
        <w:rPr>
          <w:rFonts w:ascii="Times New Roman" w:hAnsi="Times New Roman" w:cs="Times New Roman"/>
          <w:bCs/>
        </w:rPr>
        <w:t xml:space="preserve">. </w:t>
      </w:r>
    </w:p>
    <w:p w:rsidR="00464A59" w:rsidRPr="00DB4104" w:rsidRDefault="00464A59" w:rsidP="000F28B2">
      <w:pPr>
        <w:widowControl w:val="0"/>
        <w:autoSpaceDE w:val="0"/>
        <w:autoSpaceDN w:val="0"/>
        <w:adjustRightInd w:val="0"/>
        <w:jc w:val="center"/>
        <w:rPr>
          <w:rFonts w:ascii="Times New Roman" w:hAnsi="Times New Roman" w:cs="Times New Roman"/>
          <w:bCs/>
        </w:rPr>
      </w:pPr>
      <w:r w:rsidRPr="00DB4104">
        <w:rPr>
          <w:rFonts w:ascii="Times New Roman" w:hAnsi="Times New Roman" w:cs="Times New Roman"/>
          <w:bCs/>
          <w:noProof/>
        </w:rPr>
        <w:lastRenderedPageBreak/>
        <w:drawing>
          <wp:inline distT="0" distB="0" distL="0" distR="0">
            <wp:extent cx="3324860" cy="1552699"/>
            <wp:effectExtent l="0" t="0" r="0" b="0"/>
            <wp:docPr id="10959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srcRect/>
                    <a:stretch>
                      <a:fillRect/>
                    </a:stretch>
                  </pic:blipFill>
                  <pic:spPr bwMode="auto">
                    <a:xfrm>
                      <a:off x="0" y="0"/>
                      <a:ext cx="3325562" cy="1553027"/>
                    </a:xfrm>
                    <a:prstGeom prst="rect">
                      <a:avLst/>
                    </a:prstGeom>
                    <a:noFill/>
                    <a:ln w="9525">
                      <a:noFill/>
                      <a:miter lim="800000"/>
                      <a:headEnd/>
                      <a:tailEnd/>
                    </a:ln>
                  </pic:spPr>
                </pic:pic>
              </a:graphicData>
            </a:graphic>
          </wp:inline>
        </w:drawing>
      </w:r>
    </w:p>
    <w:p w:rsidR="00464A59" w:rsidRPr="00DB4104" w:rsidRDefault="004F7D1B" w:rsidP="000F28B2">
      <w:pPr>
        <w:widowControl w:val="0"/>
        <w:autoSpaceDE w:val="0"/>
        <w:autoSpaceDN w:val="0"/>
        <w:adjustRightInd w:val="0"/>
        <w:jc w:val="center"/>
        <w:rPr>
          <w:rFonts w:ascii="Times New Roman" w:hAnsi="Times New Roman" w:cs="Times New Roman"/>
          <w:bCs/>
          <w:i/>
        </w:rPr>
      </w:pPr>
      <w:r w:rsidRPr="00DB4104">
        <w:rPr>
          <w:rFonts w:ascii="Times New Roman" w:hAnsi="Times New Roman" w:cs="Times New Roman"/>
          <w:bCs/>
          <w:i/>
        </w:rPr>
        <w:t>Figure 1</w:t>
      </w:r>
      <w:r w:rsidR="00B77DEE">
        <w:rPr>
          <w:rFonts w:ascii="Times New Roman" w:hAnsi="Times New Roman" w:cs="Times New Roman"/>
          <w:bCs/>
          <w:i/>
        </w:rPr>
        <w:t>0</w:t>
      </w:r>
      <w:r w:rsidR="00464A59" w:rsidRPr="00DB4104">
        <w:rPr>
          <w:rFonts w:ascii="Times New Roman" w:hAnsi="Times New Roman" w:cs="Times New Roman"/>
          <w:bCs/>
        </w:rPr>
        <w:t xml:space="preserve">. </w:t>
      </w:r>
      <w:r w:rsidRPr="00DB4104">
        <w:rPr>
          <w:rFonts w:ascii="Times New Roman" w:hAnsi="Times New Roman" w:cs="Times New Roman"/>
          <w:bCs/>
        </w:rPr>
        <w:t>Final exam question</w:t>
      </w:r>
      <w:r w:rsidR="00464A59" w:rsidRPr="00DB4104">
        <w:rPr>
          <w:rFonts w:ascii="Times New Roman" w:hAnsi="Times New Roman" w:cs="Times New Roman"/>
          <w:bCs/>
        </w:rPr>
        <w:t>.</w:t>
      </w:r>
    </w:p>
    <w:p w:rsidR="00464A59" w:rsidRPr="00DB4104" w:rsidRDefault="00464A59" w:rsidP="000F28B2">
      <w:pPr>
        <w:widowControl w:val="0"/>
        <w:autoSpaceDE w:val="0"/>
        <w:autoSpaceDN w:val="0"/>
        <w:adjustRightInd w:val="0"/>
        <w:rPr>
          <w:rFonts w:ascii="Times New Roman" w:hAnsi="Times New Roman" w:cs="Times New Roman"/>
          <w:color w:val="000000" w:themeColor="text1"/>
        </w:rPr>
      </w:pPr>
      <w:r w:rsidRPr="00DB4104">
        <w:rPr>
          <w:rFonts w:ascii="Times New Roman" w:hAnsi="Times New Roman" w:cs="Times New Roman"/>
          <w:color w:val="000000" w:themeColor="text1"/>
        </w:rPr>
        <w:t>Elizabeth attempted to construct an argument using steps. As she mentioned during the individual interviews, according to Elizabeth</w:t>
      </w:r>
      <w:r w:rsidR="00EB6E16" w:rsidRPr="00DB4104">
        <w:rPr>
          <w:rFonts w:ascii="Times New Roman" w:hAnsi="Times New Roman" w:cs="Times New Roman"/>
          <w:color w:val="000000" w:themeColor="text1"/>
        </w:rPr>
        <w:t>,</w:t>
      </w:r>
      <w:r w:rsidRPr="00DB4104">
        <w:rPr>
          <w:rFonts w:ascii="Times New Roman" w:hAnsi="Times New Roman" w:cs="Times New Roman"/>
          <w:color w:val="000000" w:themeColor="text1"/>
        </w:rPr>
        <w:t xml:space="preserve"> proof should be written in a certain format, which apparently had steps. She attempted to construct a proof using her concept of image of how proofs should look, as can be seen in the following response:</w:t>
      </w:r>
    </w:p>
    <w:p w:rsidR="005919D4" w:rsidRPr="00DB4104" w:rsidRDefault="005919D4" w:rsidP="000F28B2">
      <w:pPr>
        <w:widowControl w:val="0"/>
        <w:autoSpaceDE w:val="0"/>
        <w:autoSpaceDN w:val="0"/>
        <w:adjustRightInd w:val="0"/>
        <w:jc w:val="center"/>
        <w:rPr>
          <w:rFonts w:ascii="Times New Roman" w:hAnsi="Times New Roman" w:cs="Times New Roman"/>
          <w:color w:val="000000" w:themeColor="text1"/>
        </w:rPr>
      </w:pPr>
      <w:r w:rsidRPr="00DB4104">
        <w:rPr>
          <w:rFonts w:ascii="Times New Roman" w:hAnsi="Times New Roman" w:cs="Times New Roman"/>
          <w:noProof/>
          <w:color w:val="000000" w:themeColor="text1"/>
        </w:rPr>
        <w:drawing>
          <wp:inline distT="0" distB="0" distL="0" distR="0">
            <wp:extent cx="4237990" cy="1924050"/>
            <wp:effectExtent l="19050" t="0" r="0" b="0"/>
            <wp:docPr id="1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4237990" cy="1924050"/>
                    </a:xfrm>
                    <a:prstGeom prst="rect">
                      <a:avLst/>
                    </a:prstGeom>
                    <a:noFill/>
                    <a:ln w="9525">
                      <a:noFill/>
                      <a:miter lim="800000"/>
                      <a:headEnd/>
                      <a:tailEnd/>
                    </a:ln>
                  </pic:spPr>
                </pic:pic>
              </a:graphicData>
            </a:graphic>
          </wp:inline>
        </w:drawing>
      </w:r>
    </w:p>
    <w:p w:rsidR="00565693" w:rsidRPr="00DB4104" w:rsidRDefault="00B77DEE" w:rsidP="000F28B2">
      <w:pPr>
        <w:widowControl w:val="0"/>
        <w:autoSpaceDE w:val="0"/>
        <w:autoSpaceDN w:val="0"/>
        <w:adjustRightInd w:val="0"/>
        <w:jc w:val="center"/>
        <w:rPr>
          <w:rFonts w:ascii="Times New Roman" w:hAnsi="Times New Roman" w:cs="Times New Roman"/>
          <w:color w:val="000000" w:themeColor="text1"/>
        </w:rPr>
      </w:pPr>
      <w:r>
        <w:rPr>
          <w:rFonts w:ascii="Times New Roman" w:hAnsi="Times New Roman" w:cs="Times New Roman"/>
          <w:i/>
          <w:color w:val="000000" w:themeColor="text1"/>
        </w:rPr>
        <w:t>Figure 11</w:t>
      </w:r>
      <w:r w:rsidR="004F7D1B" w:rsidRPr="00DB4104">
        <w:rPr>
          <w:rFonts w:ascii="Times New Roman" w:hAnsi="Times New Roman" w:cs="Times New Roman"/>
          <w:i/>
          <w:color w:val="000000" w:themeColor="text1"/>
        </w:rPr>
        <w:t>.</w:t>
      </w:r>
      <w:r w:rsidR="00565693" w:rsidRPr="00DB4104">
        <w:rPr>
          <w:rFonts w:ascii="Times New Roman" w:hAnsi="Times New Roman" w:cs="Times New Roman"/>
          <w:color w:val="000000" w:themeColor="text1"/>
        </w:rPr>
        <w:t>Elizabeth’s argument for the final exam question</w:t>
      </w:r>
      <w:r w:rsidR="004F7D1B" w:rsidRPr="00DB4104">
        <w:rPr>
          <w:rFonts w:ascii="Times New Roman" w:hAnsi="Times New Roman" w:cs="Times New Roman"/>
          <w:color w:val="000000" w:themeColor="text1"/>
        </w:rPr>
        <w:t>.</w:t>
      </w:r>
    </w:p>
    <w:p w:rsidR="005B03FE" w:rsidRDefault="005B03FE" w:rsidP="005B03FE">
      <w:pPr>
        <w:rPr>
          <w:rFonts w:ascii="Times New Roman" w:hAnsi="Times New Roman" w:cs="Times New Roman"/>
          <w:color w:val="000000" w:themeColor="text1"/>
        </w:rPr>
      </w:pPr>
    </w:p>
    <w:p w:rsidR="00F87B2B" w:rsidRDefault="00F46DC6" w:rsidP="005B03FE">
      <w:pPr>
        <w:rPr>
          <w:rFonts w:ascii="Times New Roman" w:hAnsi="Times New Roman" w:cs="Times New Roman"/>
          <w:color w:val="000000" w:themeColor="text1"/>
        </w:rPr>
      </w:pPr>
      <w:r w:rsidRPr="00DB4104">
        <w:rPr>
          <w:rFonts w:ascii="Times New Roman" w:hAnsi="Times New Roman" w:cs="Times New Roman"/>
          <w:color w:val="000000" w:themeColor="text1"/>
        </w:rPr>
        <w:t xml:space="preserve">Classwork analysis also demonstrated </w:t>
      </w:r>
      <w:r w:rsidR="00F87B2B" w:rsidRPr="00DB4104">
        <w:rPr>
          <w:rFonts w:ascii="Times New Roman" w:hAnsi="Times New Roman" w:cs="Times New Roman"/>
          <w:color w:val="000000" w:themeColor="text1"/>
        </w:rPr>
        <w:t xml:space="preserve">the importance of </w:t>
      </w:r>
      <w:r w:rsidR="008C08E5">
        <w:rPr>
          <w:rFonts w:ascii="Times New Roman" w:hAnsi="Times New Roman" w:cs="Times New Roman"/>
          <w:color w:val="000000" w:themeColor="text1"/>
        </w:rPr>
        <w:t xml:space="preserve">content </w:t>
      </w:r>
      <w:r w:rsidR="00085C26" w:rsidRPr="00DB4104">
        <w:rPr>
          <w:rFonts w:ascii="Times New Roman" w:hAnsi="Times New Roman" w:cs="Times New Roman"/>
          <w:color w:val="000000" w:themeColor="text1"/>
        </w:rPr>
        <w:t>knowledge on</w:t>
      </w:r>
      <w:r w:rsidR="00F87B2B" w:rsidRPr="00DB4104">
        <w:rPr>
          <w:rFonts w:ascii="Times New Roman" w:hAnsi="Times New Roman" w:cs="Times New Roman"/>
          <w:color w:val="000000" w:themeColor="text1"/>
        </w:rPr>
        <w:t xml:space="preserve"> PSTs’ construct</w:t>
      </w:r>
      <w:r w:rsidR="008C08E5">
        <w:rPr>
          <w:rFonts w:ascii="Times New Roman" w:hAnsi="Times New Roman" w:cs="Times New Roman"/>
          <w:color w:val="000000" w:themeColor="text1"/>
        </w:rPr>
        <w:t>ion</w:t>
      </w:r>
      <w:r w:rsidR="00F87B2B" w:rsidRPr="00DB4104">
        <w:rPr>
          <w:rFonts w:ascii="Times New Roman" w:hAnsi="Times New Roman" w:cs="Times New Roman"/>
          <w:color w:val="000000" w:themeColor="text1"/>
        </w:rPr>
        <w:t xml:space="preserve"> and evaluati</w:t>
      </w:r>
      <w:r w:rsidR="008C08E5">
        <w:rPr>
          <w:rFonts w:ascii="Times New Roman" w:hAnsi="Times New Roman" w:cs="Times New Roman"/>
          <w:color w:val="000000" w:themeColor="text1"/>
        </w:rPr>
        <w:t>o</w:t>
      </w:r>
      <w:r w:rsidR="00F87B2B" w:rsidRPr="00DB4104">
        <w:rPr>
          <w:rFonts w:ascii="Times New Roman" w:hAnsi="Times New Roman" w:cs="Times New Roman"/>
          <w:color w:val="000000" w:themeColor="text1"/>
        </w:rPr>
        <w:t>n</w:t>
      </w:r>
      <w:r w:rsidR="008C08E5">
        <w:rPr>
          <w:rFonts w:ascii="Times New Roman" w:hAnsi="Times New Roman" w:cs="Times New Roman"/>
          <w:color w:val="000000" w:themeColor="text1"/>
        </w:rPr>
        <w:t xml:space="preserve"> of</w:t>
      </w:r>
      <w:r w:rsidR="00F87B2B" w:rsidRPr="00DB4104">
        <w:rPr>
          <w:rFonts w:ascii="Times New Roman" w:hAnsi="Times New Roman" w:cs="Times New Roman"/>
          <w:color w:val="000000" w:themeColor="text1"/>
        </w:rPr>
        <w:t xml:space="preserve"> proofs and counterexamples. It was evident in the pre-interviews that Chloe was reasoning exclusively about quadrilaterals. That is, she did not consider one quadrilateral could possess all the properties of another quadrilateral. It was also evident in the midterm exam that her </w:t>
      </w:r>
      <w:r w:rsidRPr="00DB4104">
        <w:rPr>
          <w:rFonts w:ascii="Times New Roman" w:hAnsi="Times New Roman" w:cs="Times New Roman"/>
          <w:color w:val="000000" w:themeColor="text1"/>
        </w:rPr>
        <w:t>content knowledge</w:t>
      </w:r>
      <w:r w:rsidR="00F87B2B" w:rsidRPr="00DB4104">
        <w:rPr>
          <w:rFonts w:ascii="Times New Roman" w:hAnsi="Times New Roman" w:cs="Times New Roman"/>
          <w:color w:val="000000" w:themeColor="text1"/>
        </w:rPr>
        <w:t xml:space="preserve"> played an essential role in her response to the following question:</w:t>
      </w:r>
    </w:p>
    <w:p w:rsidR="005B03FE" w:rsidRPr="00DB4104" w:rsidRDefault="005B03FE" w:rsidP="005B03FE">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8856"/>
      </w:tblGrid>
      <w:tr w:rsidR="00F87B2B" w:rsidRPr="00DB4104" w:rsidTr="00F87B2B">
        <w:tc>
          <w:tcPr>
            <w:tcW w:w="8856" w:type="dxa"/>
          </w:tcPr>
          <w:p w:rsidR="00F87B2B" w:rsidRPr="00DB4104" w:rsidRDefault="00F87B2B" w:rsidP="000F28B2">
            <w:pPr>
              <w:rPr>
                <w:rFonts w:ascii="Times New Roman" w:hAnsi="Times New Roman" w:cs="Times New Roman"/>
                <w:color w:val="000000" w:themeColor="text1"/>
                <w:sz w:val="24"/>
                <w:szCs w:val="24"/>
              </w:rPr>
            </w:pPr>
            <w:r w:rsidRPr="00DB4104">
              <w:rPr>
                <w:rFonts w:ascii="Times New Roman" w:hAnsi="Times New Roman" w:cs="Times New Roman"/>
                <w:color w:val="000000" w:themeColor="text1"/>
                <w:sz w:val="24"/>
                <w:szCs w:val="24"/>
              </w:rPr>
              <w:t>Possible or not? For the following statement decide if it is possible or not. If it is possible, write POSSIBLE and draw a picture. If it is not possible, write NOT and give a reason.</w:t>
            </w:r>
          </w:p>
          <w:p w:rsidR="00F87B2B" w:rsidRPr="00DB4104" w:rsidRDefault="00F87B2B" w:rsidP="000F28B2">
            <w:pPr>
              <w:jc w:val="center"/>
              <w:rPr>
                <w:rFonts w:ascii="Times New Roman" w:hAnsi="Times New Roman" w:cs="Times New Roman"/>
                <w:i/>
                <w:color w:val="000000" w:themeColor="text1"/>
                <w:sz w:val="24"/>
                <w:szCs w:val="24"/>
              </w:rPr>
            </w:pPr>
            <w:r w:rsidRPr="00DB4104">
              <w:rPr>
                <w:rFonts w:ascii="Times New Roman" w:hAnsi="Times New Roman" w:cs="Times New Roman"/>
                <w:i/>
                <w:color w:val="000000" w:themeColor="text1"/>
                <w:sz w:val="24"/>
                <w:szCs w:val="24"/>
              </w:rPr>
              <w:t xml:space="preserve">A quadrilateral with perpendicular </w:t>
            </w:r>
            <w:r w:rsidR="00EB6E16" w:rsidRPr="00DB4104">
              <w:rPr>
                <w:rFonts w:ascii="Times New Roman" w:hAnsi="Times New Roman" w:cs="Times New Roman"/>
                <w:i/>
                <w:color w:val="000000" w:themeColor="text1"/>
                <w:sz w:val="24"/>
                <w:szCs w:val="24"/>
              </w:rPr>
              <w:t>diagonals, which bisect each other, and is</w:t>
            </w:r>
            <w:r w:rsidRPr="00DB4104">
              <w:rPr>
                <w:rFonts w:ascii="Times New Roman" w:hAnsi="Times New Roman" w:cs="Times New Roman"/>
                <w:i/>
                <w:color w:val="000000" w:themeColor="text1"/>
                <w:sz w:val="24"/>
                <w:szCs w:val="24"/>
              </w:rPr>
              <w:t xml:space="preserve"> NOT a rhombus.</w:t>
            </w:r>
          </w:p>
        </w:tc>
      </w:tr>
    </w:tbl>
    <w:p w:rsidR="00F87B2B" w:rsidRDefault="00B77DEE" w:rsidP="000F28B2">
      <w:pPr>
        <w:ind w:firstLine="720"/>
        <w:jc w:val="center"/>
        <w:rPr>
          <w:rFonts w:ascii="Times New Roman" w:hAnsi="Times New Roman" w:cs="Times New Roman"/>
          <w:color w:val="000000" w:themeColor="text1"/>
        </w:rPr>
      </w:pPr>
      <w:r>
        <w:rPr>
          <w:rFonts w:ascii="Times New Roman" w:hAnsi="Times New Roman" w:cs="Times New Roman"/>
          <w:i/>
          <w:color w:val="000000" w:themeColor="text1"/>
        </w:rPr>
        <w:t>Figure12</w:t>
      </w:r>
      <w:r w:rsidR="004F7D1B" w:rsidRPr="00DB4104">
        <w:rPr>
          <w:rFonts w:ascii="Times New Roman" w:hAnsi="Times New Roman" w:cs="Times New Roman"/>
          <w:i/>
          <w:color w:val="000000" w:themeColor="text1"/>
        </w:rPr>
        <w:t>.</w:t>
      </w:r>
      <w:r w:rsidR="004F7D1B" w:rsidRPr="00DB4104">
        <w:rPr>
          <w:rFonts w:ascii="Times New Roman" w:hAnsi="Times New Roman" w:cs="Times New Roman"/>
          <w:color w:val="000000" w:themeColor="text1"/>
        </w:rPr>
        <w:t xml:space="preserve"> Midterm q</w:t>
      </w:r>
      <w:r w:rsidR="00F87B2B" w:rsidRPr="00DB4104">
        <w:rPr>
          <w:rFonts w:ascii="Times New Roman" w:hAnsi="Times New Roman" w:cs="Times New Roman"/>
          <w:color w:val="000000" w:themeColor="text1"/>
        </w:rPr>
        <w:t>uestion</w:t>
      </w:r>
      <w:r w:rsidR="004F7D1B" w:rsidRPr="00DB4104">
        <w:rPr>
          <w:rFonts w:ascii="Times New Roman" w:hAnsi="Times New Roman" w:cs="Times New Roman"/>
          <w:color w:val="000000" w:themeColor="text1"/>
        </w:rPr>
        <w:t>.</w:t>
      </w:r>
    </w:p>
    <w:p w:rsidR="005B03FE" w:rsidRPr="00DB4104" w:rsidRDefault="005B03FE" w:rsidP="000F28B2">
      <w:pPr>
        <w:ind w:firstLine="720"/>
        <w:jc w:val="center"/>
        <w:rPr>
          <w:rFonts w:ascii="Times New Roman" w:hAnsi="Times New Roman" w:cs="Times New Roman"/>
          <w:color w:val="000000" w:themeColor="text1"/>
        </w:rPr>
      </w:pPr>
    </w:p>
    <w:p w:rsidR="00F87B2B" w:rsidRPr="00DB4104" w:rsidRDefault="00F87B2B" w:rsidP="000F28B2">
      <w:pPr>
        <w:rPr>
          <w:rFonts w:ascii="Times New Roman" w:hAnsi="Times New Roman" w:cs="Times New Roman"/>
          <w:color w:val="000000" w:themeColor="text1"/>
        </w:rPr>
      </w:pPr>
      <w:r w:rsidRPr="00DB4104">
        <w:rPr>
          <w:rFonts w:ascii="Times New Roman" w:hAnsi="Times New Roman" w:cs="Times New Roman"/>
          <w:color w:val="000000" w:themeColor="text1"/>
        </w:rPr>
        <w:t>Chloe responded that it was possible and she provided a square as a counterexample.</w:t>
      </w:r>
    </w:p>
    <w:p w:rsidR="00F87B2B" w:rsidRPr="00DB4104" w:rsidRDefault="00F87B2B" w:rsidP="00B77DEE">
      <w:pPr>
        <w:ind w:left="2160" w:firstLine="720"/>
        <w:rPr>
          <w:rFonts w:ascii="Times New Roman" w:hAnsi="Times New Roman" w:cs="Times New Roman"/>
          <w:color w:val="000000" w:themeColor="text1"/>
        </w:rPr>
      </w:pPr>
      <w:r w:rsidRPr="00DB4104">
        <w:rPr>
          <w:rFonts w:ascii="Times New Roman" w:hAnsi="Times New Roman" w:cs="Times New Roman"/>
          <w:noProof/>
          <w:color w:val="000000" w:themeColor="text1"/>
        </w:rPr>
        <w:drawing>
          <wp:inline distT="0" distB="0" distL="0" distR="0">
            <wp:extent cx="895350" cy="519880"/>
            <wp:effectExtent l="0" t="0" r="0" b="0"/>
            <wp:docPr id="1095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895648" cy="520053"/>
                    </a:xfrm>
                    <a:prstGeom prst="rect">
                      <a:avLst/>
                    </a:prstGeom>
                    <a:noFill/>
                    <a:ln w="9525">
                      <a:noFill/>
                      <a:miter lim="800000"/>
                      <a:headEnd/>
                      <a:tailEnd/>
                    </a:ln>
                  </pic:spPr>
                </pic:pic>
              </a:graphicData>
            </a:graphic>
          </wp:inline>
        </w:drawing>
      </w:r>
    </w:p>
    <w:p w:rsidR="00F87B2B" w:rsidRPr="00DB4104" w:rsidRDefault="004F7D1B" w:rsidP="000F28B2">
      <w:pPr>
        <w:ind w:firstLine="720"/>
        <w:jc w:val="center"/>
        <w:rPr>
          <w:rFonts w:ascii="Times New Roman" w:hAnsi="Times New Roman" w:cs="Times New Roman"/>
          <w:color w:val="000000" w:themeColor="text1"/>
        </w:rPr>
      </w:pPr>
      <w:r w:rsidRPr="00DB4104">
        <w:rPr>
          <w:rFonts w:ascii="Times New Roman" w:hAnsi="Times New Roman" w:cs="Times New Roman"/>
          <w:i/>
          <w:color w:val="000000" w:themeColor="text1"/>
        </w:rPr>
        <w:t>Figure 1</w:t>
      </w:r>
      <w:r w:rsidR="00B77DEE">
        <w:rPr>
          <w:rFonts w:ascii="Times New Roman" w:hAnsi="Times New Roman" w:cs="Times New Roman"/>
          <w:i/>
          <w:color w:val="000000" w:themeColor="text1"/>
        </w:rPr>
        <w:t>3</w:t>
      </w:r>
      <w:r w:rsidR="00F87B2B" w:rsidRPr="00DB4104">
        <w:rPr>
          <w:rFonts w:ascii="Times New Roman" w:hAnsi="Times New Roman" w:cs="Times New Roman"/>
          <w:color w:val="000000" w:themeColor="text1"/>
        </w:rPr>
        <w:t>. Chloe’s response to the Midterm question.</w:t>
      </w:r>
    </w:p>
    <w:p w:rsidR="005B03FE" w:rsidRDefault="005B03FE" w:rsidP="000F28B2">
      <w:pPr>
        <w:widowControl w:val="0"/>
        <w:autoSpaceDE w:val="0"/>
        <w:autoSpaceDN w:val="0"/>
        <w:adjustRightInd w:val="0"/>
        <w:rPr>
          <w:rFonts w:ascii="Times New Roman" w:hAnsi="Times New Roman" w:cs="Times New Roman"/>
          <w:color w:val="000000" w:themeColor="text1"/>
        </w:rPr>
      </w:pPr>
    </w:p>
    <w:p w:rsidR="00DD5C99" w:rsidRDefault="00F87B2B" w:rsidP="000F28B2">
      <w:pPr>
        <w:widowControl w:val="0"/>
        <w:autoSpaceDE w:val="0"/>
        <w:autoSpaceDN w:val="0"/>
        <w:adjustRightInd w:val="0"/>
        <w:rPr>
          <w:rFonts w:ascii="Times New Roman" w:hAnsi="Times New Roman" w:cs="Times New Roman"/>
          <w:color w:val="000000" w:themeColor="text1"/>
        </w:rPr>
      </w:pPr>
      <w:r w:rsidRPr="00DB4104">
        <w:rPr>
          <w:rFonts w:ascii="Times New Roman" w:hAnsi="Times New Roman" w:cs="Times New Roman"/>
          <w:color w:val="000000" w:themeColor="text1"/>
        </w:rPr>
        <w:t>E</w:t>
      </w:r>
      <w:r w:rsidR="00ED0486" w:rsidRPr="00DB4104">
        <w:rPr>
          <w:rFonts w:ascii="Times New Roman" w:hAnsi="Times New Roman" w:cs="Times New Roman"/>
          <w:color w:val="000000" w:themeColor="text1"/>
        </w:rPr>
        <w:t xml:space="preserve">ven though Chloe attempted to falsify the statement by providing a counterexample, </w:t>
      </w:r>
      <w:r w:rsidR="00ED0486" w:rsidRPr="00DB4104">
        <w:rPr>
          <w:rFonts w:ascii="Times New Roman" w:hAnsi="Times New Roman" w:cs="Times New Roman"/>
          <w:color w:val="000000" w:themeColor="text1"/>
        </w:rPr>
        <w:lastRenderedPageBreak/>
        <w:t xml:space="preserve">which she believed contradicted to the statement, the counterexample she provided was indeed irrelevant to deduce the falsity of the statement. Thus, her counterexample for the midterm question was coded as </w:t>
      </w:r>
      <w:r w:rsidR="00085C26">
        <w:rPr>
          <w:rFonts w:ascii="Times New Roman" w:hAnsi="Times New Roman" w:cs="Times New Roman"/>
          <w:color w:val="000000" w:themeColor="text1"/>
        </w:rPr>
        <w:t xml:space="preserve">an </w:t>
      </w:r>
      <w:r w:rsidR="00ED0486" w:rsidRPr="00DB4104">
        <w:rPr>
          <w:rFonts w:ascii="Times New Roman" w:hAnsi="Times New Roman" w:cs="Times New Roman"/>
          <w:color w:val="000000" w:themeColor="text1"/>
        </w:rPr>
        <w:t xml:space="preserve">irrelevant counterexample. </w:t>
      </w:r>
    </w:p>
    <w:p w:rsidR="00DD5C99" w:rsidRDefault="00DD5C99" w:rsidP="000F28B2">
      <w:pPr>
        <w:widowControl w:val="0"/>
        <w:autoSpaceDE w:val="0"/>
        <w:autoSpaceDN w:val="0"/>
        <w:adjustRightInd w:val="0"/>
        <w:rPr>
          <w:rFonts w:ascii="Times New Roman" w:hAnsi="Times New Roman" w:cs="Times New Roman"/>
          <w:color w:val="000000" w:themeColor="text1"/>
        </w:rPr>
      </w:pPr>
    </w:p>
    <w:p w:rsidR="005B03FE" w:rsidRDefault="00ED0486" w:rsidP="000F28B2">
      <w:pPr>
        <w:widowControl w:val="0"/>
        <w:autoSpaceDE w:val="0"/>
        <w:autoSpaceDN w:val="0"/>
        <w:adjustRightInd w:val="0"/>
        <w:rPr>
          <w:rFonts w:ascii="Times New Roman" w:hAnsi="Times New Roman" w:cs="Times New Roman"/>
          <w:color w:val="000000" w:themeColor="text1"/>
        </w:rPr>
      </w:pPr>
      <w:r w:rsidRPr="00DB4104">
        <w:rPr>
          <w:rFonts w:ascii="Times New Roman" w:hAnsi="Times New Roman" w:cs="Times New Roman"/>
          <w:color w:val="000000" w:themeColor="text1"/>
        </w:rPr>
        <w:t xml:space="preserve">It should be noted that Chloe </w:t>
      </w:r>
      <w:r w:rsidR="00F87B2B" w:rsidRPr="00DB4104">
        <w:rPr>
          <w:rFonts w:ascii="Times New Roman" w:hAnsi="Times New Roman" w:cs="Times New Roman"/>
          <w:color w:val="000000" w:themeColor="text1"/>
        </w:rPr>
        <w:t>demonstrated empirical reasoning during the pre</w:t>
      </w:r>
      <w:r w:rsidRPr="00DB4104">
        <w:rPr>
          <w:rFonts w:ascii="Times New Roman" w:hAnsi="Times New Roman" w:cs="Times New Roman"/>
          <w:color w:val="000000" w:themeColor="text1"/>
        </w:rPr>
        <w:t xml:space="preserve">-interviews </w:t>
      </w:r>
      <w:r w:rsidR="00085C26" w:rsidRPr="00DB4104">
        <w:rPr>
          <w:rFonts w:ascii="Times New Roman" w:hAnsi="Times New Roman" w:cs="Times New Roman"/>
          <w:color w:val="000000" w:themeColor="text1"/>
        </w:rPr>
        <w:t>but she</w:t>
      </w:r>
      <w:r w:rsidR="00F46DC6" w:rsidRPr="00DB4104">
        <w:rPr>
          <w:rFonts w:ascii="Times New Roman" w:hAnsi="Times New Roman" w:cs="Times New Roman"/>
          <w:color w:val="000000" w:themeColor="text1"/>
        </w:rPr>
        <w:t xml:space="preserve"> was</w:t>
      </w:r>
      <w:r w:rsidR="00F87B2B" w:rsidRPr="00DB4104">
        <w:rPr>
          <w:rFonts w:ascii="Times New Roman" w:hAnsi="Times New Roman" w:cs="Times New Roman"/>
          <w:color w:val="000000" w:themeColor="text1"/>
        </w:rPr>
        <w:t xml:space="preserve"> able to recognize the limit of empirical arguments and the generality of deductive arguments during the post interviews. Additionally, the</w:t>
      </w:r>
      <w:r w:rsidR="008C08E5">
        <w:rPr>
          <w:rFonts w:ascii="Times New Roman" w:hAnsi="Times New Roman" w:cs="Times New Roman"/>
          <w:color w:val="000000" w:themeColor="text1"/>
        </w:rPr>
        <w:t xml:space="preserve">re was a </w:t>
      </w:r>
      <w:r w:rsidR="00F87B2B" w:rsidRPr="00DB4104">
        <w:rPr>
          <w:rFonts w:ascii="Times New Roman" w:hAnsi="Times New Roman" w:cs="Times New Roman"/>
          <w:color w:val="000000" w:themeColor="text1"/>
        </w:rPr>
        <w:t xml:space="preserve">difference in </w:t>
      </w:r>
      <w:r w:rsidR="00F46DC6" w:rsidRPr="00DB4104">
        <w:rPr>
          <w:rFonts w:ascii="Times New Roman" w:hAnsi="Times New Roman" w:cs="Times New Roman"/>
          <w:color w:val="000000" w:themeColor="text1"/>
        </w:rPr>
        <w:t xml:space="preserve">her </w:t>
      </w:r>
      <w:r w:rsidR="00F87B2B" w:rsidRPr="00DB4104">
        <w:rPr>
          <w:rFonts w:ascii="Times New Roman" w:hAnsi="Times New Roman" w:cs="Times New Roman"/>
          <w:color w:val="000000" w:themeColor="text1"/>
        </w:rPr>
        <w:t xml:space="preserve">concept of quadrilaterals as well. The following is one of the questions on the final exam </w:t>
      </w:r>
      <w:r w:rsidR="00DD5C99">
        <w:rPr>
          <w:rFonts w:ascii="Times New Roman" w:hAnsi="Times New Roman" w:cs="Times New Roman"/>
          <w:color w:val="000000" w:themeColor="text1"/>
        </w:rPr>
        <w:t>(</w:t>
      </w:r>
      <w:r w:rsidR="00052623">
        <w:rPr>
          <w:rFonts w:ascii="Times New Roman" w:hAnsi="Times New Roman" w:cs="Times New Roman"/>
          <w:color w:val="000000" w:themeColor="text1"/>
        </w:rPr>
        <w:t xml:space="preserve">see </w:t>
      </w:r>
      <w:r w:rsidR="00DD5C99">
        <w:rPr>
          <w:rFonts w:ascii="Times New Roman" w:hAnsi="Times New Roman" w:cs="Times New Roman"/>
          <w:color w:val="000000" w:themeColor="text1"/>
        </w:rPr>
        <w:t>figure 14</w:t>
      </w:r>
      <w:r w:rsidR="00D21A92">
        <w:rPr>
          <w:rFonts w:ascii="Times New Roman" w:hAnsi="Times New Roman" w:cs="Times New Roman"/>
          <w:color w:val="000000" w:themeColor="text1"/>
        </w:rPr>
        <w:t xml:space="preserve">) </w:t>
      </w:r>
      <w:r w:rsidR="00F87B2B" w:rsidRPr="00DB4104">
        <w:rPr>
          <w:rFonts w:ascii="Times New Roman" w:hAnsi="Times New Roman" w:cs="Times New Roman"/>
          <w:color w:val="000000" w:themeColor="text1"/>
        </w:rPr>
        <w:t>in the geometry and measurement course</w:t>
      </w:r>
      <w:r w:rsidR="00EA7D55" w:rsidRPr="00DB4104">
        <w:rPr>
          <w:rFonts w:ascii="Times New Roman" w:hAnsi="Times New Roman" w:cs="Times New Roman"/>
          <w:color w:val="000000" w:themeColor="text1"/>
        </w:rPr>
        <w:t xml:space="preserve"> and Chloe’s </w:t>
      </w:r>
      <w:r w:rsidR="00085C26" w:rsidRPr="00DB4104">
        <w:rPr>
          <w:rFonts w:ascii="Times New Roman" w:hAnsi="Times New Roman" w:cs="Times New Roman"/>
          <w:color w:val="000000" w:themeColor="text1"/>
        </w:rPr>
        <w:t>response</w:t>
      </w:r>
      <w:r w:rsidR="00085C26">
        <w:rPr>
          <w:rFonts w:ascii="Times New Roman" w:hAnsi="Times New Roman" w:cs="Times New Roman"/>
          <w:color w:val="000000" w:themeColor="text1"/>
        </w:rPr>
        <w:t xml:space="preserve"> (</w:t>
      </w:r>
      <w:r w:rsidR="00052623">
        <w:rPr>
          <w:rFonts w:ascii="Times New Roman" w:hAnsi="Times New Roman" w:cs="Times New Roman"/>
          <w:color w:val="000000" w:themeColor="text1"/>
        </w:rPr>
        <w:t xml:space="preserve">see </w:t>
      </w:r>
      <w:r w:rsidR="00DD5C99">
        <w:rPr>
          <w:rFonts w:ascii="Times New Roman" w:hAnsi="Times New Roman" w:cs="Times New Roman"/>
          <w:color w:val="000000" w:themeColor="text1"/>
        </w:rPr>
        <w:t>figure 15</w:t>
      </w:r>
      <w:r w:rsidR="00D21A92">
        <w:rPr>
          <w:rFonts w:ascii="Times New Roman" w:hAnsi="Times New Roman" w:cs="Times New Roman"/>
          <w:color w:val="000000" w:themeColor="text1"/>
        </w:rPr>
        <w:t xml:space="preserve">) </w:t>
      </w:r>
      <w:r w:rsidR="00B02F43" w:rsidRPr="00DB4104">
        <w:rPr>
          <w:rFonts w:ascii="Times New Roman" w:hAnsi="Times New Roman" w:cs="Times New Roman"/>
          <w:color w:val="000000" w:themeColor="text1"/>
        </w:rPr>
        <w:t>to this question is displayed below</w:t>
      </w:r>
      <w:r w:rsidR="00F87B2B" w:rsidRPr="00DB4104">
        <w:rPr>
          <w:rFonts w:ascii="Times New Roman" w:hAnsi="Times New Roman" w:cs="Times New Roman"/>
          <w:color w:val="000000" w:themeColor="text1"/>
        </w:rPr>
        <w:t xml:space="preserve">. </w:t>
      </w:r>
    </w:p>
    <w:p w:rsidR="00F87B2B" w:rsidRPr="00DB4104" w:rsidRDefault="00F87B2B" w:rsidP="000F28B2">
      <w:pPr>
        <w:widowControl w:val="0"/>
        <w:autoSpaceDE w:val="0"/>
        <w:autoSpaceDN w:val="0"/>
        <w:adjustRightInd w:val="0"/>
        <w:rPr>
          <w:rFonts w:ascii="Times New Roman" w:hAnsi="Times New Roman" w:cs="Times New Roman"/>
          <w:bCs/>
        </w:rPr>
      </w:pPr>
    </w:p>
    <w:p w:rsidR="005919D4" w:rsidRPr="00DB4104" w:rsidRDefault="005919D4" w:rsidP="000F28B2">
      <w:pPr>
        <w:rPr>
          <w:rFonts w:ascii="Times New Roman" w:hAnsi="Times New Roman" w:cs="Times New Roman"/>
          <w:color w:val="000000" w:themeColor="text1"/>
        </w:rPr>
      </w:pPr>
    </w:p>
    <w:tbl>
      <w:tblPr>
        <w:tblStyle w:val="TableGrid"/>
        <w:tblW w:w="0" w:type="auto"/>
        <w:jc w:val="center"/>
        <w:tblLook w:val="04A0" w:firstRow="1" w:lastRow="0" w:firstColumn="1" w:lastColumn="0" w:noHBand="0" w:noVBand="1"/>
      </w:tblPr>
      <w:tblGrid>
        <w:gridCol w:w="7578"/>
      </w:tblGrid>
      <w:tr w:rsidR="005919D4" w:rsidRPr="00DB4104" w:rsidTr="005B03FE">
        <w:trPr>
          <w:trHeight w:val="425"/>
          <w:jc w:val="center"/>
        </w:trPr>
        <w:tc>
          <w:tcPr>
            <w:tcW w:w="7578" w:type="dxa"/>
          </w:tcPr>
          <w:p w:rsidR="005B03FE" w:rsidRPr="00DB4104" w:rsidRDefault="005B03FE" w:rsidP="005B03FE">
            <w:pPr>
              <w:rPr>
                <w:rFonts w:ascii="Times New Roman" w:hAnsi="Times New Roman" w:cs="Times New Roman"/>
                <w:color w:val="000000" w:themeColor="text1"/>
              </w:rPr>
            </w:pPr>
            <w:r w:rsidRPr="00DB4104">
              <w:rPr>
                <w:rFonts w:ascii="Times New Roman" w:hAnsi="Times New Roman" w:cs="Times New Roman"/>
                <w:color w:val="000000" w:themeColor="text1"/>
              </w:rPr>
              <w:t>Possible or not? For the following statement decide if it is possible or not and justify your answer.</w:t>
            </w:r>
          </w:p>
          <w:p w:rsidR="005919D4" w:rsidRPr="00DB4104" w:rsidRDefault="005B03FE" w:rsidP="000F28B2">
            <w:pPr>
              <w:jc w:val="center"/>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w:t>
            </w:r>
            <w:r w:rsidR="005919D4" w:rsidRPr="00DB4104">
              <w:rPr>
                <w:rFonts w:ascii="Times New Roman" w:hAnsi="Times New Roman" w:cs="Times New Roman"/>
                <w:i/>
                <w:color w:val="000000" w:themeColor="text1"/>
                <w:sz w:val="24"/>
                <w:szCs w:val="24"/>
              </w:rPr>
              <w:t>A rectangle that is NOT a parallelogram.</w:t>
            </w:r>
            <w:r>
              <w:rPr>
                <w:rFonts w:ascii="Times New Roman" w:hAnsi="Times New Roman" w:cs="Times New Roman"/>
                <w:i/>
                <w:color w:val="000000" w:themeColor="text1"/>
                <w:sz w:val="24"/>
                <w:szCs w:val="24"/>
              </w:rPr>
              <w:t>”</w:t>
            </w:r>
          </w:p>
        </w:tc>
      </w:tr>
    </w:tbl>
    <w:p w:rsidR="00B02F43" w:rsidRDefault="004F7D1B" w:rsidP="000F28B2">
      <w:pPr>
        <w:ind w:left="2160" w:firstLine="720"/>
        <w:rPr>
          <w:rFonts w:ascii="Times New Roman" w:hAnsi="Times New Roman" w:cs="Times New Roman"/>
          <w:color w:val="000000" w:themeColor="text1"/>
        </w:rPr>
      </w:pPr>
      <w:r w:rsidRPr="00DB4104">
        <w:rPr>
          <w:rFonts w:ascii="Times New Roman" w:hAnsi="Times New Roman" w:cs="Times New Roman"/>
          <w:i/>
          <w:color w:val="000000" w:themeColor="text1"/>
        </w:rPr>
        <w:t>Figure 1</w:t>
      </w:r>
      <w:r w:rsidR="00B77DEE">
        <w:rPr>
          <w:rFonts w:ascii="Times New Roman" w:hAnsi="Times New Roman" w:cs="Times New Roman"/>
          <w:i/>
          <w:color w:val="000000" w:themeColor="text1"/>
        </w:rPr>
        <w:t>4</w:t>
      </w:r>
      <w:r w:rsidR="00F87B2B" w:rsidRPr="00DB4104">
        <w:rPr>
          <w:rFonts w:ascii="Times New Roman" w:hAnsi="Times New Roman" w:cs="Times New Roman"/>
          <w:color w:val="000000" w:themeColor="text1"/>
        </w:rPr>
        <w:t xml:space="preserve">. </w:t>
      </w:r>
      <w:r w:rsidR="000646DA" w:rsidRPr="00DB4104">
        <w:rPr>
          <w:rFonts w:ascii="Times New Roman" w:hAnsi="Times New Roman" w:cs="Times New Roman"/>
          <w:color w:val="000000" w:themeColor="text1"/>
        </w:rPr>
        <w:t>Final</w:t>
      </w:r>
      <w:r w:rsidR="00EA7D55" w:rsidRPr="00DB4104">
        <w:rPr>
          <w:rFonts w:ascii="Times New Roman" w:hAnsi="Times New Roman" w:cs="Times New Roman"/>
          <w:color w:val="000000" w:themeColor="text1"/>
        </w:rPr>
        <w:t xml:space="preserve"> exam question</w:t>
      </w:r>
      <w:r w:rsidR="00F87B2B" w:rsidRPr="00DB4104">
        <w:rPr>
          <w:rFonts w:ascii="Times New Roman" w:hAnsi="Times New Roman" w:cs="Times New Roman"/>
          <w:color w:val="000000" w:themeColor="text1"/>
        </w:rPr>
        <w:t>.</w:t>
      </w:r>
    </w:p>
    <w:p w:rsidR="00D21A92" w:rsidRPr="00DB4104" w:rsidRDefault="00D21A92" w:rsidP="000F28B2">
      <w:pPr>
        <w:ind w:left="2160" w:firstLine="720"/>
        <w:rPr>
          <w:rFonts w:ascii="Times New Roman" w:hAnsi="Times New Roman" w:cs="Times New Roman"/>
          <w:color w:val="000000" w:themeColor="text1"/>
        </w:rPr>
      </w:pPr>
    </w:p>
    <w:p w:rsidR="000646DA" w:rsidRPr="00DB4104" w:rsidRDefault="005919D4" w:rsidP="000F28B2">
      <w:pPr>
        <w:jc w:val="center"/>
        <w:rPr>
          <w:rFonts w:ascii="Times New Roman" w:hAnsi="Times New Roman" w:cs="Times New Roman"/>
          <w:color w:val="000000" w:themeColor="text1"/>
        </w:rPr>
      </w:pPr>
      <w:r w:rsidRPr="00DB4104">
        <w:rPr>
          <w:rFonts w:ascii="Times New Roman" w:hAnsi="Times New Roman" w:cs="Times New Roman"/>
          <w:i/>
          <w:noProof/>
          <w:color w:val="000000" w:themeColor="text1"/>
        </w:rPr>
        <w:drawing>
          <wp:inline distT="0" distB="0" distL="0" distR="0">
            <wp:extent cx="5184140" cy="492760"/>
            <wp:effectExtent l="19050" t="0" r="0" b="0"/>
            <wp:docPr id="1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a:off x="0" y="0"/>
                      <a:ext cx="5184140" cy="492760"/>
                    </a:xfrm>
                    <a:prstGeom prst="rect">
                      <a:avLst/>
                    </a:prstGeom>
                    <a:noFill/>
                    <a:ln w="9525">
                      <a:noFill/>
                      <a:miter lim="800000"/>
                      <a:headEnd/>
                      <a:tailEnd/>
                    </a:ln>
                  </pic:spPr>
                </pic:pic>
              </a:graphicData>
            </a:graphic>
          </wp:inline>
        </w:drawing>
      </w:r>
      <w:r w:rsidR="000646DA" w:rsidRPr="00DB4104">
        <w:rPr>
          <w:rFonts w:ascii="Times New Roman" w:hAnsi="Times New Roman" w:cs="Times New Roman"/>
          <w:i/>
          <w:color w:val="000000" w:themeColor="text1"/>
        </w:rPr>
        <w:t>Figure 1</w:t>
      </w:r>
      <w:r w:rsidR="00B77DEE">
        <w:rPr>
          <w:rFonts w:ascii="Times New Roman" w:hAnsi="Times New Roman" w:cs="Times New Roman"/>
          <w:i/>
          <w:color w:val="000000" w:themeColor="text1"/>
        </w:rPr>
        <w:t>5</w:t>
      </w:r>
      <w:r w:rsidR="000646DA" w:rsidRPr="00DB4104">
        <w:rPr>
          <w:rFonts w:ascii="Times New Roman" w:hAnsi="Times New Roman" w:cs="Times New Roman"/>
          <w:color w:val="000000" w:themeColor="text1"/>
        </w:rPr>
        <w:t>. Chloe’s response to the final exam question.</w:t>
      </w:r>
    </w:p>
    <w:p w:rsidR="005B03FE" w:rsidRDefault="005B03FE" w:rsidP="000F28B2">
      <w:pPr>
        <w:jc w:val="both"/>
        <w:rPr>
          <w:rFonts w:ascii="Times New Roman" w:hAnsi="Times New Roman" w:cs="Times New Roman"/>
          <w:color w:val="000000" w:themeColor="text1"/>
        </w:rPr>
      </w:pPr>
    </w:p>
    <w:p w:rsidR="00F87B2B" w:rsidRDefault="00B02F43" w:rsidP="000F28B2">
      <w:pPr>
        <w:jc w:val="both"/>
        <w:rPr>
          <w:rFonts w:ascii="Times New Roman" w:hAnsi="Times New Roman" w:cs="Times New Roman"/>
          <w:color w:val="000000" w:themeColor="text1"/>
        </w:rPr>
      </w:pPr>
      <w:r w:rsidRPr="00DB4104">
        <w:rPr>
          <w:rFonts w:ascii="Times New Roman" w:hAnsi="Times New Roman" w:cs="Times New Roman"/>
          <w:color w:val="000000" w:themeColor="text1"/>
        </w:rPr>
        <w:t>As evidenced in her response to this question, Chloe was aware of inclusion relations in quadrilaterals, more specifically invariant and variant properties of these quadrilaterals. She knew that having two sets of parallel sides is an invariant property of a rectangle</w:t>
      </w:r>
      <w:r w:rsidR="00D21A92">
        <w:rPr>
          <w:rFonts w:ascii="Times New Roman" w:hAnsi="Times New Roman" w:cs="Times New Roman"/>
          <w:color w:val="000000" w:themeColor="text1"/>
        </w:rPr>
        <w:t>,</w:t>
      </w:r>
      <w:r w:rsidRPr="00DB4104">
        <w:rPr>
          <w:rFonts w:ascii="Times New Roman" w:hAnsi="Times New Roman" w:cs="Times New Roman"/>
          <w:color w:val="000000" w:themeColor="text1"/>
        </w:rPr>
        <w:t xml:space="preserve"> which makes it a parallelogram as well. </w:t>
      </w:r>
      <w:r w:rsidR="000646DA" w:rsidRPr="00DB4104">
        <w:rPr>
          <w:rFonts w:ascii="Times New Roman" w:hAnsi="Times New Roman" w:cs="Times New Roman"/>
          <w:color w:val="000000" w:themeColor="text1"/>
        </w:rPr>
        <w:t xml:space="preserve">It was evident in the individual interviews as well as class work analysis that PSTs’ content knowledge was </w:t>
      </w:r>
      <w:r w:rsidR="008C08E5">
        <w:rPr>
          <w:rFonts w:ascii="Times New Roman" w:hAnsi="Times New Roman" w:cs="Times New Roman"/>
          <w:color w:val="000000" w:themeColor="text1"/>
        </w:rPr>
        <w:t xml:space="preserve">a </w:t>
      </w:r>
      <w:r w:rsidR="00085C26">
        <w:rPr>
          <w:rFonts w:ascii="Times New Roman" w:hAnsi="Times New Roman" w:cs="Times New Roman"/>
          <w:color w:val="000000" w:themeColor="text1"/>
        </w:rPr>
        <w:t>factor in</w:t>
      </w:r>
      <w:r w:rsidR="008C08E5">
        <w:rPr>
          <w:rFonts w:ascii="Times New Roman" w:hAnsi="Times New Roman" w:cs="Times New Roman"/>
          <w:color w:val="000000" w:themeColor="text1"/>
        </w:rPr>
        <w:t xml:space="preserve"> the </w:t>
      </w:r>
      <w:r w:rsidR="000646DA" w:rsidRPr="00DB4104">
        <w:rPr>
          <w:rFonts w:ascii="Times New Roman" w:hAnsi="Times New Roman" w:cs="Times New Roman"/>
          <w:color w:val="000000" w:themeColor="text1"/>
        </w:rPr>
        <w:t>construct</w:t>
      </w:r>
      <w:r w:rsidR="008C08E5">
        <w:rPr>
          <w:rFonts w:ascii="Times New Roman" w:hAnsi="Times New Roman" w:cs="Times New Roman"/>
          <w:color w:val="000000" w:themeColor="text1"/>
        </w:rPr>
        <w:t>ion</w:t>
      </w:r>
      <w:r w:rsidR="000646DA" w:rsidRPr="00DB4104">
        <w:rPr>
          <w:rFonts w:ascii="Times New Roman" w:hAnsi="Times New Roman" w:cs="Times New Roman"/>
          <w:color w:val="000000" w:themeColor="text1"/>
        </w:rPr>
        <w:t xml:space="preserve"> and evaluat</w:t>
      </w:r>
      <w:r w:rsidR="008C08E5">
        <w:rPr>
          <w:rFonts w:ascii="Times New Roman" w:hAnsi="Times New Roman" w:cs="Times New Roman"/>
          <w:color w:val="000000" w:themeColor="text1"/>
        </w:rPr>
        <w:t>ion of</w:t>
      </w:r>
      <w:r w:rsidR="000646DA" w:rsidRPr="00DB4104">
        <w:rPr>
          <w:rFonts w:ascii="Times New Roman" w:hAnsi="Times New Roman" w:cs="Times New Roman"/>
          <w:color w:val="000000" w:themeColor="text1"/>
        </w:rPr>
        <w:t xml:space="preserve"> arguments. This issue will be discussed in detail next. </w:t>
      </w:r>
    </w:p>
    <w:p w:rsidR="005B03FE" w:rsidRPr="00DB4104" w:rsidRDefault="005B03FE" w:rsidP="000F28B2">
      <w:pPr>
        <w:jc w:val="both"/>
        <w:rPr>
          <w:rFonts w:ascii="Times New Roman" w:hAnsi="Times New Roman" w:cs="Times New Roman"/>
          <w:color w:val="000000" w:themeColor="text1"/>
        </w:rPr>
      </w:pPr>
    </w:p>
    <w:p w:rsidR="00C76BEE" w:rsidRPr="00DB4104" w:rsidRDefault="009676CF" w:rsidP="000F28B2">
      <w:pPr>
        <w:rPr>
          <w:rFonts w:ascii="Times New Roman" w:hAnsi="Times New Roman" w:cs="Times New Roman"/>
          <w:b/>
          <w:color w:val="000000" w:themeColor="text1"/>
        </w:rPr>
      </w:pPr>
      <w:r w:rsidRPr="00DB4104">
        <w:rPr>
          <w:rFonts w:ascii="Times New Roman" w:hAnsi="Times New Roman" w:cs="Times New Roman"/>
          <w:b/>
          <w:color w:val="000000" w:themeColor="text1"/>
        </w:rPr>
        <w:t>Pre-service Teachers’ Knowledge of Concepts and Their Influences on Their Conceptions of Proofs</w:t>
      </w:r>
    </w:p>
    <w:p w:rsidR="005B03FE" w:rsidRDefault="005B03FE" w:rsidP="005B03FE">
      <w:pPr>
        <w:widowControl w:val="0"/>
        <w:autoSpaceDE w:val="0"/>
        <w:autoSpaceDN w:val="0"/>
        <w:adjustRightInd w:val="0"/>
        <w:rPr>
          <w:rFonts w:ascii="Times New Roman" w:hAnsi="Times New Roman" w:cs="Times New Roman"/>
        </w:rPr>
      </w:pPr>
    </w:p>
    <w:p w:rsidR="009676CF" w:rsidRDefault="00E45264" w:rsidP="005B03FE">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When asked to </w:t>
      </w:r>
      <w:r w:rsidR="00085C26" w:rsidRPr="00DB4104">
        <w:rPr>
          <w:rFonts w:ascii="Times New Roman" w:hAnsi="Times New Roman" w:cs="Times New Roman"/>
        </w:rPr>
        <w:t>construct and</w:t>
      </w:r>
      <w:r w:rsidR="00C7763C" w:rsidRPr="00DB4104">
        <w:rPr>
          <w:rFonts w:ascii="Times New Roman" w:hAnsi="Times New Roman" w:cs="Times New Roman"/>
        </w:rPr>
        <w:t xml:space="preserve"> evaluat</w:t>
      </w:r>
      <w:r w:rsidRPr="00DB4104">
        <w:rPr>
          <w:rFonts w:ascii="Times New Roman" w:hAnsi="Times New Roman" w:cs="Times New Roman"/>
        </w:rPr>
        <w:t>e</w:t>
      </w:r>
      <w:r w:rsidR="00C7763C" w:rsidRPr="00DB4104">
        <w:rPr>
          <w:rFonts w:ascii="Times New Roman" w:hAnsi="Times New Roman" w:cs="Times New Roman"/>
        </w:rPr>
        <w:t xml:space="preserve"> mathematical </w:t>
      </w:r>
      <w:r w:rsidRPr="00DB4104">
        <w:rPr>
          <w:rFonts w:ascii="Times New Roman" w:hAnsi="Times New Roman" w:cs="Times New Roman"/>
        </w:rPr>
        <w:t xml:space="preserve">justifications, it was evident </w:t>
      </w:r>
      <w:r w:rsidR="00085C26" w:rsidRPr="00DB4104">
        <w:rPr>
          <w:rFonts w:ascii="Times New Roman" w:hAnsi="Times New Roman" w:cs="Times New Roman"/>
        </w:rPr>
        <w:t>that participants</w:t>
      </w:r>
      <w:r w:rsidR="009676CF" w:rsidRPr="00DB4104">
        <w:rPr>
          <w:rFonts w:ascii="Times New Roman" w:hAnsi="Times New Roman" w:cs="Times New Roman"/>
        </w:rPr>
        <w:t>’ understanding of the concepts, more specifically their possible example spaces</w:t>
      </w:r>
      <w:r w:rsidRPr="00DB4104">
        <w:rPr>
          <w:rFonts w:ascii="Times New Roman" w:hAnsi="Times New Roman" w:cs="Times New Roman"/>
        </w:rPr>
        <w:t xml:space="preserve"> constituted an essential factor</w:t>
      </w:r>
      <w:r w:rsidR="009676CF" w:rsidRPr="00DB4104">
        <w:rPr>
          <w:rFonts w:ascii="Times New Roman" w:hAnsi="Times New Roman" w:cs="Times New Roman"/>
        </w:rPr>
        <w:t xml:space="preserve">. As can be seen in the following excerpt, Sara believed that a kite was also a rhombus and she attempted to use a rhombus to construct a justification for a kite statement. </w:t>
      </w:r>
    </w:p>
    <w:p w:rsidR="005B03FE" w:rsidRPr="00DB4104" w:rsidRDefault="005B03FE" w:rsidP="005B03FE">
      <w:pPr>
        <w:widowControl w:val="0"/>
        <w:autoSpaceDE w:val="0"/>
        <w:autoSpaceDN w:val="0"/>
        <w:adjustRightInd w:val="0"/>
        <w:rPr>
          <w:rFonts w:ascii="Times New Roman" w:hAnsi="Times New Roman" w:cs="Times New Roman"/>
        </w:rPr>
      </w:pPr>
    </w:p>
    <w:p w:rsidR="009676CF" w:rsidRPr="00DB4104" w:rsidRDefault="009676CF" w:rsidP="000F28B2">
      <w:pPr>
        <w:ind w:left="720"/>
        <w:rPr>
          <w:rFonts w:ascii="Times New Roman" w:hAnsi="Times New Roman" w:cs="Times New Roman"/>
        </w:rPr>
      </w:pPr>
      <w:r w:rsidRPr="00DB4104">
        <w:rPr>
          <w:rFonts w:ascii="Times New Roman" w:hAnsi="Times New Roman" w:cs="Times New Roman"/>
        </w:rPr>
        <w:t>Sara: I think it is true, because a kite is usually a rhombus and a rhombus requires, um, four congruent sides and four equal angles. Um, I would p</w:t>
      </w:r>
      <w:r w:rsidR="006658EF" w:rsidRPr="00DB4104">
        <w:rPr>
          <w:rFonts w:ascii="Times New Roman" w:hAnsi="Times New Roman" w:cs="Times New Roman"/>
        </w:rPr>
        <w:t>robably use a ruler, ok,</w:t>
      </w:r>
      <w:r w:rsidRPr="00DB4104">
        <w:rPr>
          <w:rFonts w:ascii="Times New Roman" w:hAnsi="Times New Roman" w:cs="Times New Roman"/>
        </w:rPr>
        <w:t xml:space="preserve"> so, um, just say it is 4 cm and then this one; it is 4 cm this way (drawing a rhombus with side of 4 cm.). Um, it is a little off, but, then, I would say that these (sides of the rhombus she drew) are all equal and then these, well it is what I said, and then I would measure these angles (pointing out one pair of opposite angles).</w:t>
      </w:r>
    </w:p>
    <w:p w:rsidR="009676CF" w:rsidRPr="00DB4104" w:rsidRDefault="009676CF" w:rsidP="000F28B2">
      <w:pPr>
        <w:ind w:left="720"/>
        <w:rPr>
          <w:rFonts w:ascii="Times New Roman" w:hAnsi="Times New Roman" w:cs="Times New Roman"/>
        </w:rPr>
      </w:pPr>
      <w:r w:rsidRPr="00DB4104">
        <w:rPr>
          <w:rFonts w:ascii="Times New Roman" w:hAnsi="Times New Roman" w:cs="Times New Roman"/>
        </w:rPr>
        <w:t xml:space="preserve">So, that’s 79 degrees and then, this (one of the opposite angles that are the same) one is the same. It is still the 79 degrees. So, I would say that, these are opposite angles and they are equal to each other. </w:t>
      </w:r>
    </w:p>
    <w:p w:rsidR="009676CF" w:rsidRPr="00DB4104" w:rsidRDefault="009676CF" w:rsidP="000F28B2">
      <w:pPr>
        <w:ind w:left="720"/>
        <w:rPr>
          <w:rFonts w:ascii="Times New Roman" w:hAnsi="Times New Roman" w:cs="Times New Roman"/>
        </w:rPr>
      </w:pPr>
      <w:r w:rsidRPr="00DB4104">
        <w:rPr>
          <w:rFonts w:ascii="Times New Roman" w:hAnsi="Times New Roman" w:cs="Times New Roman"/>
        </w:rPr>
        <w:lastRenderedPageBreak/>
        <w:t>Interviewer: How confident are you that your justification is proving that this statement is true—on a 4 to 1 scale, 4 being very confident?</w:t>
      </w:r>
    </w:p>
    <w:p w:rsidR="009676CF" w:rsidRPr="00DB4104" w:rsidRDefault="00464A59" w:rsidP="000F28B2">
      <w:pPr>
        <w:ind w:left="720"/>
        <w:rPr>
          <w:rFonts w:ascii="Times New Roman" w:hAnsi="Times New Roman" w:cs="Times New Roman"/>
        </w:rPr>
      </w:pPr>
      <w:r w:rsidRPr="00DB4104">
        <w:rPr>
          <w:rFonts w:ascii="Times New Roman" w:hAnsi="Times New Roman" w:cs="Times New Roman"/>
        </w:rPr>
        <w:t xml:space="preserve">Sara: I would say 4! </w:t>
      </w:r>
    </w:p>
    <w:p w:rsidR="008D16B6" w:rsidRPr="00DB4104" w:rsidRDefault="008D16B6" w:rsidP="000F28B2">
      <w:pPr>
        <w:ind w:left="720"/>
        <w:rPr>
          <w:rFonts w:ascii="Times New Roman" w:hAnsi="Times New Roman" w:cs="Times New Roman"/>
        </w:rPr>
      </w:pPr>
    </w:p>
    <w:p w:rsidR="009676CF" w:rsidRPr="00DB4104" w:rsidRDefault="009676CF" w:rsidP="000F28B2">
      <w:pPr>
        <w:rPr>
          <w:rFonts w:ascii="Times New Roman" w:hAnsi="Times New Roman" w:cs="Times New Roman"/>
        </w:rPr>
      </w:pPr>
      <w:r w:rsidRPr="00DB4104">
        <w:rPr>
          <w:rFonts w:ascii="Times New Roman" w:hAnsi="Times New Roman" w:cs="Times New Roman"/>
        </w:rPr>
        <w:t xml:space="preserve">It can be argued from this excerpt that Sara had an understanding of inclusive properties of quadrilaterals, which implies that one quadrilateral possesses all properties of the other.However, her lack of functional understanding of the hierarchical classification of quadrilaterals, which refers to the meaning behind why and how to construct the hierarchical structure of quadrilaterals, hindered Sara’s argument. </w:t>
      </w:r>
    </w:p>
    <w:p w:rsidR="005B03FE" w:rsidRDefault="005B03FE" w:rsidP="005B03FE">
      <w:pPr>
        <w:widowControl w:val="0"/>
        <w:autoSpaceDE w:val="0"/>
        <w:autoSpaceDN w:val="0"/>
        <w:adjustRightInd w:val="0"/>
        <w:rPr>
          <w:rFonts w:ascii="Times New Roman" w:hAnsi="Times New Roman" w:cs="Times New Roman"/>
        </w:rPr>
      </w:pPr>
    </w:p>
    <w:p w:rsidR="009676CF" w:rsidRDefault="009676CF" w:rsidP="005B03FE">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The second argument for task A included not only the kites with two distinct pairs of congruent adjacent sides, but also special kites—rhombi and squares. Participants who reasoned at an empirical level reacted to the second argument differently depending on their potential example spaces regarding kites, as can be seen in the following excerpts. </w:t>
      </w:r>
    </w:p>
    <w:p w:rsidR="005B03FE" w:rsidRPr="00DB4104" w:rsidRDefault="005B03FE" w:rsidP="005B03FE">
      <w:pPr>
        <w:widowControl w:val="0"/>
        <w:autoSpaceDE w:val="0"/>
        <w:autoSpaceDN w:val="0"/>
        <w:adjustRightInd w:val="0"/>
        <w:rPr>
          <w:rFonts w:ascii="Times New Roman" w:hAnsi="Times New Roman" w:cs="Times New Roman"/>
        </w:rPr>
      </w:pPr>
    </w:p>
    <w:p w:rsidR="00BC0A98" w:rsidRPr="00DB4104" w:rsidRDefault="009676CF" w:rsidP="000F28B2">
      <w:pPr>
        <w:ind w:left="720"/>
        <w:rPr>
          <w:rFonts w:ascii="Times New Roman" w:hAnsi="Times New Roman" w:cs="Times New Roman"/>
        </w:rPr>
      </w:pPr>
      <w:r w:rsidRPr="00DB4104">
        <w:rPr>
          <w:rFonts w:ascii="Times New Roman" w:hAnsi="Times New Roman" w:cs="Times New Roman"/>
        </w:rPr>
        <w:t xml:space="preserve">Chloe: I think the difference between them (referring to argument 1 and argument 2) is these are more like, the argument 1 is more of kite shapes, like the way you would think you would see a kite. Um, two adjacent sides, the top two are shorter than the bottom two. That’s usually how people think of kites. And this one (argument 2) included rhombuses and </w:t>
      </w:r>
      <w:r w:rsidR="00512A87" w:rsidRPr="00DB4104">
        <w:rPr>
          <w:rFonts w:ascii="Times New Roman" w:hAnsi="Times New Roman" w:cs="Times New Roman"/>
        </w:rPr>
        <w:t>squares. I</w:t>
      </w:r>
      <w:r w:rsidRPr="00DB4104">
        <w:rPr>
          <w:rFonts w:ascii="Times New Roman" w:hAnsi="Times New Roman" w:cs="Times New Roman"/>
        </w:rPr>
        <w:t xml:space="preserve"> just do not like this argument (argument 2) included these shapes (referring to rhombi and squares in the argument), because I think they have different qualifications than a kite. Because when I think of a kite, like I said, I think of, umm, top two shorter than the bottom two. And then when you think of a square, they are obviously all the sides and all the angles are the same. I do not think they are kites!</w:t>
      </w:r>
    </w:p>
    <w:p w:rsidR="005B03FE" w:rsidRDefault="005B03FE" w:rsidP="005B03FE">
      <w:pPr>
        <w:rPr>
          <w:rFonts w:ascii="Times New Roman" w:hAnsi="Times New Roman" w:cs="Times New Roman"/>
        </w:rPr>
      </w:pPr>
    </w:p>
    <w:p w:rsidR="00806003" w:rsidRPr="00DB4104" w:rsidRDefault="003F08B3" w:rsidP="005B03FE">
      <w:pPr>
        <w:rPr>
          <w:rFonts w:ascii="Times New Roman" w:hAnsi="Times New Roman" w:cs="Times New Roman"/>
        </w:rPr>
      </w:pPr>
      <w:r w:rsidRPr="00DB4104">
        <w:rPr>
          <w:rFonts w:ascii="Times New Roman" w:hAnsi="Times New Roman" w:cs="Times New Roman"/>
        </w:rPr>
        <w:t>PSTs’</w:t>
      </w:r>
      <w:r w:rsidR="008C08E5">
        <w:rPr>
          <w:rFonts w:ascii="Times New Roman" w:hAnsi="Times New Roman" w:cs="Times New Roman"/>
        </w:rPr>
        <w:t xml:space="preserve"> content</w:t>
      </w:r>
      <w:r w:rsidRPr="00DB4104">
        <w:rPr>
          <w:rFonts w:ascii="Times New Roman" w:hAnsi="Times New Roman" w:cs="Times New Roman"/>
        </w:rPr>
        <w:t xml:space="preserve"> knowledge in </w:t>
      </w:r>
      <w:r w:rsidR="008C08E5">
        <w:rPr>
          <w:rFonts w:ascii="Times New Roman" w:hAnsi="Times New Roman" w:cs="Times New Roman"/>
        </w:rPr>
        <w:t xml:space="preserve">areas </w:t>
      </w:r>
      <w:r w:rsidRPr="00DB4104">
        <w:rPr>
          <w:rFonts w:ascii="Times New Roman" w:hAnsi="Times New Roman" w:cs="Times New Roman"/>
        </w:rPr>
        <w:t xml:space="preserve">which they were being </w:t>
      </w:r>
      <w:r w:rsidR="008C08E5">
        <w:rPr>
          <w:rFonts w:ascii="Times New Roman" w:hAnsi="Times New Roman" w:cs="Times New Roman"/>
        </w:rPr>
        <w:t xml:space="preserve">asked </w:t>
      </w:r>
      <w:r w:rsidRPr="00DB4104">
        <w:rPr>
          <w:rFonts w:ascii="Times New Roman" w:hAnsi="Times New Roman" w:cs="Times New Roman"/>
        </w:rPr>
        <w:t xml:space="preserve">to prove not only influenced their evaluation of presented justifications, but it was also a critical factor that influenced their evaluations of </w:t>
      </w:r>
      <w:r w:rsidR="008C08E5">
        <w:rPr>
          <w:rFonts w:ascii="Times New Roman" w:hAnsi="Times New Roman" w:cs="Times New Roman"/>
        </w:rPr>
        <w:t xml:space="preserve">the </w:t>
      </w:r>
      <w:r w:rsidRPr="00DB4104">
        <w:rPr>
          <w:rFonts w:ascii="Times New Roman" w:hAnsi="Times New Roman" w:cs="Times New Roman"/>
        </w:rPr>
        <w:t>correctness of mathematical conjectures. For example, when Elizabeth was presented with task D, she struggled with the task</w:t>
      </w:r>
      <w:r w:rsidR="002537DB" w:rsidRPr="00DB4104">
        <w:rPr>
          <w:rFonts w:ascii="Times New Roman" w:hAnsi="Times New Roman" w:cs="Times New Roman"/>
        </w:rPr>
        <w:t>,</w:t>
      </w:r>
      <w:r w:rsidRPr="00DB4104">
        <w:rPr>
          <w:rFonts w:ascii="Times New Roman" w:hAnsi="Times New Roman" w:cs="Times New Roman"/>
        </w:rPr>
        <w:t xml:space="preserve"> which was indeed a result of her limited knowledge of area and perimeter. </w:t>
      </w:r>
    </w:p>
    <w:p w:rsidR="005B03FE" w:rsidRDefault="005B03FE" w:rsidP="000F28B2">
      <w:pPr>
        <w:ind w:left="720"/>
        <w:rPr>
          <w:rFonts w:ascii="Times New Roman" w:hAnsi="Times New Roman" w:cs="Times New Roman"/>
        </w:rPr>
      </w:pPr>
    </w:p>
    <w:p w:rsidR="00806003" w:rsidRPr="00DB4104" w:rsidRDefault="00806003" w:rsidP="000F28B2">
      <w:pPr>
        <w:ind w:left="720"/>
        <w:rPr>
          <w:rFonts w:ascii="Times New Roman" w:hAnsi="Times New Roman" w:cs="Times New Roman"/>
        </w:rPr>
      </w:pPr>
      <w:r w:rsidRPr="00DB4104">
        <w:rPr>
          <w:rFonts w:ascii="Times New Roman" w:hAnsi="Times New Roman" w:cs="Times New Roman"/>
        </w:rPr>
        <w:t>Elizabeth: I do not know. I thin</w:t>
      </w:r>
      <w:r w:rsidR="00BC0A98" w:rsidRPr="00DB4104">
        <w:rPr>
          <w:rFonts w:ascii="Times New Roman" w:hAnsi="Times New Roman" w:cs="Times New Roman"/>
        </w:rPr>
        <w:t>k I would not be able to do it (finding the area of the shape)</w:t>
      </w:r>
      <w:r w:rsidRPr="00DB4104">
        <w:rPr>
          <w:rFonts w:ascii="Times New Roman" w:hAnsi="Times New Roman" w:cs="Times New Roman"/>
        </w:rPr>
        <w:t>. I do not ev</w:t>
      </w:r>
      <w:r w:rsidR="00BC0A98" w:rsidRPr="00DB4104">
        <w:rPr>
          <w:rFonts w:ascii="Times New Roman" w:hAnsi="Times New Roman" w:cs="Times New Roman"/>
        </w:rPr>
        <w:t>en know how I could measure it (the shape)</w:t>
      </w:r>
      <w:r w:rsidRPr="00DB4104">
        <w:rPr>
          <w:rFonts w:ascii="Times New Roman" w:hAnsi="Times New Roman" w:cs="Times New Roman"/>
        </w:rPr>
        <w:t>.</w:t>
      </w:r>
    </w:p>
    <w:p w:rsidR="00806003" w:rsidRPr="00DB4104" w:rsidRDefault="00806003" w:rsidP="000F28B2">
      <w:pPr>
        <w:ind w:left="720"/>
        <w:rPr>
          <w:rFonts w:ascii="Times New Roman" w:hAnsi="Times New Roman" w:cs="Times New Roman"/>
        </w:rPr>
      </w:pPr>
      <w:r w:rsidRPr="00DB4104">
        <w:rPr>
          <w:rFonts w:ascii="Times New Roman" w:hAnsi="Times New Roman" w:cs="Times New Roman"/>
        </w:rPr>
        <w:t>Interviewer: If you were able to use your ruler, protractor or any other measurement tool, would that help to find the area?</w:t>
      </w:r>
    </w:p>
    <w:p w:rsidR="00806003" w:rsidRPr="00DB4104" w:rsidRDefault="00806003" w:rsidP="000F28B2">
      <w:pPr>
        <w:ind w:left="720"/>
        <w:rPr>
          <w:rFonts w:ascii="Times New Roman" w:hAnsi="Times New Roman" w:cs="Times New Roman"/>
          <w:color w:val="000000" w:themeColor="text1"/>
        </w:rPr>
      </w:pPr>
      <w:r w:rsidRPr="00DB4104">
        <w:rPr>
          <w:rFonts w:ascii="Times New Roman" w:hAnsi="Times New Roman" w:cs="Times New Roman"/>
        </w:rPr>
        <w:t xml:space="preserve">Elizabeth: </w:t>
      </w:r>
      <w:r w:rsidRPr="00DB4104">
        <w:rPr>
          <w:rFonts w:ascii="Times New Roman" w:hAnsi="Times New Roman" w:cs="Times New Roman"/>
          <w:color w:val="000000" w:themeColor="text1"/>
        </w:rPr>
        <w:t>Maybe. Because of the lines, I do not know how I could measure the lines.</w:t>
      </w:r>
    </w:p>
    <w:p w:rsidR="00806003" w:rsidRPr="00DB4104" w:rsidRDefault="00806003" w:rsidP="000F28B2">
      <w:pPr>
        <w:ind w:left="720"/>
        <w:rPr>
          <w:rFonts w:ascii="Times New Roman" w:hAnsi="Times New Roman" w:cs="Times New Roman"/>
          <w:color w:val="000000" w:themeColor="text1"/>
        </w:rPr>
      </w:pPr>
      <w:r w:rsidRPr="00DB4104">
        <w:rPr>
          <w:rFonts w:ascii="Times New Roman" w:hAnsi="Times New Roman" w:cs="Times New Roman"/>
          <w:color w:val="000000" w:themeColor="text1"/>
        </w:rPr>
        <w:t>Interviewer: Would you try to measure the lines of the shape?</w:t>
      </w:r>
    </w:p>
    <w:p w:rsidR="00806003" w:rsidRPr="00DB4104" w:rsidRDefault="00806003" w:rsidP="000F28B2">
      <w:pPr>
        <w:ind w:left="720"/>
        <w:rPr>
          <w:rFonts w:ascii="Times New Roman" w:hAnsi="Times New Roman" w:cs="Times New Roman"/>
          <w:color w:val="000000" w:themeColor="text1"/>
        </w:rPr>
      </w:pPr>
      <w:r w:rsidRPr="00DB4104">
        <w:rPr>
          <w:rFonts w:ascii="Times New Roman" w:hAnsi="Times New Roman" w:cs="Times New Roman"/>
          <w:color w:val="000000" w:themeColor="text1"/>
        </w:rPr>
        <w:t>Elizabeth: Yeah, I would try to measure the lines, maybe somewhat the area, not the perfect area.</w:t>
      </w:r>
    </w:p>
    <w:p w:rsidR="00806003" w:rsidRPr="00DB4104" w:rsidRDefault="00806003" w:rsidP="000F28B2">
      <w:pPr>
        <w:ind w:left="720"/>
        <w:rPr>
          <w:rFonts w:ascii="Times New Roman" w:hAnsi="Times New Roman" w:cs="Times New Roman"/>
          <w:color w:val="000000" w:themeColor="text1"/>
        </w:rPr>
      </w:pPr>
      <w:r w:rsidRPr="00DB4104">
        <w:rPr>
          <w:rFonts w:ascii="Times New Roman" w:hAnsi="Times New Roman" w:cs="Times New Roman"/>
          <w:color w:val="000000" w:themeColor="text1"/>
        </w:rPr>
        <w:t>Interviewer: What would you do next after you measure the lines?</w:t>
      </w:r>
    </w:p>
    <w:p w:rsidR="00806003" w:rsidRPr="00DB4104" w:rsidRDefault="00806003" w:rsidP="000F28B2">
      <w:pPr>
        <w:ind w:left="720"/>
        <w:rPr>
          <w:rFonts w:ascii="Times New Roman" w:hAnsi="Times New Roman" w:cs="Times New Roman"/>
          <w:color w:val="000000" w:themeColor="text1"/>
        </w:rPr>
      </w:pPr>
      <w:r w:rsidRPr="00DB4104">
        <w:rPr>
          <w:rFonts w:ascii="Times New Roman" w:hAnsi="Times New Roman" w:cs="Times New Roman"/>
          <w:color w:val="000000" w:themeColor="text1"/>
        </w:rPr>
        <w:t>Elizabeth: And then times them. No, add them. It would probably not be exact, but it would be an estimate if I add all the lengths of the lines up.</w:t>
      </w:r>
    </w:p>
    <w:p w:rsidR="005B03FE" w:rsidRDefault="005B03FE" w:rsidP="005B03FE">
      <w:pPr>
        <w:rPr>
          <w:rFonts w:ascii="Times New Roman" w:hAnsi="Times New Roman" w:cs="Times New Roman"/>
          <w:color w:val="000000" w:themeColor="text1"/>
        </w:rPr>
      </w:pPr>
    </w:p>
    <w:p w:rsidR="00806003" w:rsidRPr="00DB4104" w:rsidRDefault="00806003" w:rsidP="005B03FE">
      <w:pPr>
        <w:rPr>
          <w:rFonts w:ascii="Times New Roman" w:hAnsi="Times New Roman" w:cs="Times New Roman"/>
        </w:rPr>
      </w:pPr>
      <w:r w:rsidRPr="00DB4104">
        <w:rPr>
          <w:rFonts w:ascii="Times New Roman" w:hAnsi="Times New Roman" w:cs="Times New Roman"/>
        </w:rPr>
        <w:lastRenderedPageBreak/>
        <w:t>As can be seen in the excerpt, Elizabeth confused area and perimeter. She suggested measuring the lines that surrounded the shape and add</w:t>
      </w:r>
      <w:r w:rsidR="008C08E5">
        <w:rPr>
          <w:rFonts w:ascii="Times New Roman" w:hAnsi="Times New Roman" w:cs="Times New Roman"/>
        </w:rPr>
        <w:t>ing</w:t>
      </w:r>
      <w:r w:rsidRPr="00DB4104">
        <w:rPr>
          <w:rFonts w:ascii="Times New Roman" w:hAnsi="Times New Roman" w:cs="Times New Roman"/>
        </w:rPr>
        <w:t xml:space="preserve"> them up to find the area. </w:t>
      </w:r>
      <w:r w:rsidR="003F08B3" w:rsidRPr="00DB4104">
        <w:rPr>
          <w:rFonts w:ascii="Times New Roman" w:hAnsi="Times New Roman" w:cs="Times New Roman"/>
        </w:rPr>
        <w:t>There is evidence in the literature that pre-service teachers confuse perimeter and area and they believe there is a relationship between perimeter and area (e.g. Baturo&amp;Nason, 1996; Fuller, 1997). Later when the method for task D</w:t>
      </w:r>
      <w:r w:rsidRPr="00DB4104">
        <w:rPr>
          <w:rFonts w:ascii="Times New Roman" w:hAnsi="Times New Roman" w:cs="Times New Roman"/>
        </w:rPr>
        <w:t xml:space="preserve"> was</w:t>
      </w:r>
      <w:r w:rsidR="003F08B3" w:rsidRPr="00DB4104">
        <w:rPr>
          <w:rFonts w:ascii="Times New Roman" w:hAnsi="Times New Roman" w:cs="Times New Roman"/>
        </w:rPr>
        <w:t xml:space="preserve"> presented, she believed that area and perimeter were related so that the method would work</w:t>
      </w:r>
      <w:r w:rsidRPr="00DB4104">
        <w:rPr>
          <w:rFonts w:ascii="Times New Roman" w:hAnsi="Times New Roman" w:cs="Times New Roman"/>
        </w:rPr>
        <w:t xml:space="preserve">. </w:t>
      </w:r>
    </w:p>
    <w:p w:rsidR="005B03FE" w:rsidRDefault="005B03FE" w:rsidP="005B03FE">
      <w:pPr>
        <w:rPr>
          <w:rFonts w:ascii="Times New Roman" w:hAnsi="Times New Roman" w:cs="Times New Roman"/>
        </w:rPr>
      </w:pPr>
    </w:p>
    <w:p w:rsidR="003F08B3" w:rsidRDefault="00806003" w:rsidP="005B03FE">
      <w:pPr>
        <w:rPr>
          <w:rFonts w:ascii="Times New Roman" w:hAnsi="Times New Roman" w:cs="Times New Roman"/>
        </w:rPr>
      </w:pPr>
      <w:r w:rsidRPr="00DB4104">
        <w:rPr>
          <w:rFonts w:ascii="Times New Roman" w:hAnsi="Times New Roman" w:cs="Times New Roman"/>
        </w:rPr>
        <w:t xml:space="preserve">Unlike Elizabeth, </w:t>
      </w:r>
      <w:r w:rsidR="003F08B3" w:rsidRPr="00DB4104">
        <w:rPr>
          <w:rFonts w:ascii="Times New Roman" w:hAnsi="Times New Roman" w:cs="Times New Roman"/>
        </w:rPr>
        <w:t>Miranda</w:t>
      </w:r>
      <w:r w:rsidRPr="00DB4104">
        <w:rPr>
          <w:rFonts w:ascii="Times New Roman" w:hAnsi="Times New Roman" w:cs="Times New Roman"/>
        </w:rPr>
        <w:t xml:space="preserve"> was </w:t>
      </w:r>
      <w:r w:rsidR="00CD69C2">
        <w:rPr>
          <w:rFonts w:ascii="Times New Roman" w:hAnsi="Times New Roman" w:cs="Times New Roman"/>
        </w:rPr>
        <w:t xml:space="preserve">both </w:t>
      </w:r>
      <w:r w:rsidRPr="00DB4104">
        <w:rPr>
          <w:rFonts w:ascii="Times New Roman" w:hAnsi="Times New Roman" w:cs="Times New Roman"/>
        </w:rPr>
        <w:t xml:space="preserve">aware of the difference between area and </w:t>
      </w:r>
      <w:r w:rsidR="003B170B" w:rsidRPr="00DB4104">
        <w:rPr>
          <w:rFonts w:ascii="Times New Roman" w:hAnsi="Times New Roman" w:cs="Times New Roman"/>
        </w:rPr>
        <w:t>perimeter</w:t>
      </w:r>
      <w:r w:rsidR="003B170B">
        <w:rPr>
          <w:rFonts w:ascii="Times New Roman" w:hAnsi="Times New Roman" w:cs="Times New Roman"/>
        </w:rPr>
        <w:t xml:space="preserve"> and</w:t>
      </w:r>
      <w:r w:rsidR="00CD69C2">
        <w:rPr>
          <w:rFonts w:ascii="Times New Roman" w:hAnsi="Times New Roman" w:cs="Times New Roman"/>
        </w:rPr>
        <w:t xml:space="preserve"> that </w:t>
      </w:r>
      <w:r w:rsidR="003F08B3" w:rsidRPr="00DB4104">
        <w:rPr>
          <w:rFonts w:ascii="Times New Roman" w:hAnsi="Times New Roman" w:cs="Times New Roman"/>
        </w:rPr>
        <w:t>there was not always a relationship between perimeter and area</w:t>
      </w:r>
      <w:r w:rsidRPr="00DB4104">
        <w:rPr>
          <w:rFonts w:ascii="Times New Roman" w:hAnsi="Times New Roman" w:cs="Times New Roman"/>
        </w:rPr>
        <w:t xml:space="preserve">. </w:t>
      </w:r>
      <w:r w:rsidR="003F08B3" w:rsidRPr="00DB4104">
        <w:rPr>
          <w:rFonts w:ascii="Times New Roman" w:hAnsi="Times New Roman" w:cs="Times New Roman"/>
        </w:rPr>
        <w:t>Thus, she was able to correctly analyze the presented method and recognize the falsity of this method.</w:t>
      </w:r>
    </w:p>
    <w:p w:rsidR="005B03FE" w:rsidRPr="00DB4104" w:rsidRDefault="005B03FE" w:rsidP="005B03FE">
      <w:pPr>
        <w:rPr>
          <w:rFonts w:ascii="Times New Roman" w:hAnsi="Times New Roman" w:cs="Times New Roman"/>
        </w:rPr>
      </w:pPr>
    </w:p>
    <w:p w:rsidR="00183E91" w:rsidRPr="00DB4104" w:rsidRDefault="00183E91" w:rsidP="000F28B2">
      <w:pPr>
        <w:ind w:left="720"/>
        <w:rPr>
          <w:rFonts w:ascii="Times New Roman" w:hAnsi="Times New Roman" w:cs="Times New Roman"/>
        </w:rPr>
      </w:pPr>
      <w:r w:rsidRPr="00DB4104">
        <w:rPr>
          <w:rFonts w:ascii="Times New Roman" w:hAnsi="Times New Roman" w:cs="Times New Roman"/>
        </w:rPr>
        <w:t>Miranda: (Reading the method) I do not know if this would work (laughs).</w:t>
      </w:r>
    </w:p>
    <w:p w:rsidR="00183E91" w:rsidRPr="00DB4104" w:rsidRDefault="00183E91" w:rsidP="000F28B2">
      <w:pPr>
        <w:ind w:left="720"/>
        <w:rPr>
          <w:rFonts w:ascii="Times New Roman" w:hAnsi="Times New Roman" w:cs="Times New Roman"/>
        </w:rPr>
      </w:pPr>
      <w:r w:rsidRPr="00DB4104">
        <w:rPr>
          <w:rFonts w:ascii="Times New Roman" w:hAnsi="Times New Roman" w:cs="Times New Roman"/>
        </w:rPr>
        <w:t>Because it is assuming that the perimeter of the object is what corresponds with the area, but I do not think that is true.</w:t>
      </w:r>
    </w:p>
    <w:p w:rsidR="00183E91" w:rsidRPr="00DB4104" w:rsidRDefault="00183E91" w:rsidP="000F28B2">
      <w:pPr>
        <w:ind w:left="720"/>
        <w:rPr>
          <w:rFonts w:ascii="Times New Roman" w:hAnsi="Times New Roman" w:cs="Times New Roman"/>
        </w:rPr>
      </w:pPr>
      <w:r w:rsidRPr="00DB4104">
        <w:rPr>
          <w:rFonts w:ascii="Times New Roman" w:hAnsi="Times New Roman" w:cs="Times New Roman"/>
        </w:rPr>
        <w:t>Interviewer:  How did you decide that it is not true?</w:t>
      </w:r>
    </w:p>
    <w:p w:rsidR="00183E91" w:rsidRPr="00DB4104" w:rsidRDefault="00183E91" w:rsidP="000F28B2">
      <w:pPr>
        <w:ind w:left="720"/>
        <w:rPr>
          <w:rFonts w:ascii="Times New Roman" w:hAnsi="Times New Roman" w:cs="Times New Roman"/>
        </w:rPr>
      </w:pPr>
      <w:r w:rsidRPr="00DB4104">
        <w:rPr>
          <w:rFonts w:ascii="Times New Roman" w:hAnsi="Times New Roman" w:cs="Times New Roman"/>
        </w:rPr>
        <w:t>Miranda: Um, well, I drew another shape in my head. It was like, because it has a really long perimeter, but would not have a lot of area, cause it is really skinny, so if you like measured out the lines i</w:t>
      </w:r>
      <w:r w:rsidR="003F08B3" w:rsidRPr="00DB4104">
        <w:rPr>
          <w:rFonts w:ascii="Times New Roman" w:hAnsi="Times New Roman" w:cs="Times New Roman"/>
        </w:rPr>
        <w:t xml:space="preserve">t would not necessarily, like, </w:t>
      </w:r>
      <w:r w:rsidRPr="00DB4104">
        <w:rPr>
          <w:rFonts w:ascii="Times New Roman" w:hAnsi="Times New Roman" w:cs="Times New Roman"/>
        </w:rPr>
        <w:t xml:space="preserve">correspond with the area. </w:t>
      </w:r>
    </w:p>
    <w:p w:rsidR="008D16B6" w:rsidRPr="00DB4104" w:rsidRDefault="008D16B6" w:rsidP="000F28B2">
      <w:pPr>
        <w:ind w:left="720"/>
        <w:rPr>
          <w:rFonts w:ascii="Times New Roman" w:hAnsi="Times New Roman" w:cs="Times New Roman"/>
        </w:rPr>
      </w:pPr>
    </w:p>
    <w:p w:rsidR="00FE2AEC" w:rsidRDefault="00FE2AEC" w:rsidP="000F28B2">
      <w:pPr>
        <w:jc w:val="center"/>
        <w:rPr>
          <w:rFonts w:ascii="Times New Roman" w:hAnsi="Times New Roman" w:cs="Times New Roman"/>
          <w:b/>
        </w:rPr>
      </w:pPr>
      <w:r w:rsidRPr="00DB4104">
        <w:rPr>
          <w:rFonts w:ascii="Times New Roman" w:hAnsi="Times New Roman" w:cs="Times New Roman"/>
          <w:b/>
        </w:rPr>
        <w:t xml:space="preserve">Conclusion and Discussion </w:t>
      </w:r>
    </w:p>
    <w:p w:rsidR="005B03FE" w:rsidRPr="00DB4104" w:rsidRDefault="005B03FE" w:rsidP="000F28B2">
      <w:pPr>
        <w:jc w:val="center"/>
        <w:rPr>
          <w:rFonts w:ascii="Times New Roman" w:hAnsi="Times New Roman" w:cs="Times New Roman"/>
          <w:b/>
        </w:rPr>
      </w:pPr>
    </w:p>
    <w:p w:rsidR="00BC7AAA" w:rsidRPr="00DB4104" w:rsidRDefault="00F07A04" w:rsidP="005B03FE">
      <w:pPr>
        <w:widowControl w:val="0"/>
        <w:autoSpaceDE w:val="0"/>
        <w:autoSpaceDN w:val="0"/>
        <w:adjustRightInd w:val="0"/>
        <w:rPr>
          <w:rFonts w:ascii="Times New Roman" w:hAnsi="Times New Roman" w:cs="Times New Roman"/>
        </w:rPr>
      </w:pPr>
      <w:r>
        <w:rPr>
          <w:rFonts w:ascii="Times New Roman" w:hAnsi="Times New Roman" w:cs="Times New Roman"/>
        </w:rPr>
        <w:t>In order to investigate the research questions, participants</w:t>
      </w:r>
      <w:r w:rsidR="00A97D18" w:rsidRPr="00DB4104">
        <w:rPr>
          <w:rFonts w:ascii="Times New Roman" w:hAnsi="Times New Roman" w:cs="Times New Roman"/>
        </w:rPr>
        <w:t xml:space="preserve"> were engaged in</w:t>
      </w:r>
      <w:r w:rsidR="00052623">
        <w:rPr>
          <w:rFonts w:ascii="Times New Roman" w:hAnsi="Times New Roman" w:cs="Times New Roman"/>
        </w:rPr>
        <w:t xml:space="preserve"> constructing</w:t>
      </w:r>
      <w:r w:rsidR="00A97D18" w:rsidRPr="00DB4104">
        <w:rPr>
          <w:rFonts w:ascii="Times New Roman" w:hAnsi="Times New Roman" w:cs="Times New Roman"/>
        </w:rPr>
        <w:t xml:space="preserve"> justificati</w:t>
      </w:r>
      <w:r w:rsidR="00052623">
        <w:rPr>
          <w:rFonts w:ascii="Times New Roman" w:hAnsi="Times New Roman" w:cs="Times New Roman"/>
        </w:rPr>
        <w:t>ons</w:t>
      </w:r>
      <w:r>
        <w:rPr>
          <w:rFonts w:ascii="Times New Roman" w:hAnsi="Times New Roman" w:cs="Times New Roman"/>
        </w:rPr>
        <w:t xml:space="preserve">/ </w:t>
      </w:r>
      <w:r w:rsidR="00A97D18" w:rsidRPr="00DB4104">
        <w:rPr>
          <w:rFonts w:ascii="Times New Roman" w:hAnsi="Times New Roman" w:cs="Times New Roman"/>
        </w:rPr>
        <w:t xml:space="preserve">refutations </w:t>
      </w:r>
      <w:r>
        <w:rPr>
          <w:rFonts w:ascii="Times New Roman" w:hAnsi="Times New Roman" w:cs="Times New Roman"/>
        </w:rPr>
        <w:t>for various mathematical tasks and evaluating arguments</w:t>
      </w:r>
      <w:r w:rsidRPr="00DB4104">
        <w:rPr>
          <w:rFonts w:ascii="Times New Roman" w:hAnsi="Times New Roman" w:cs="Times New Roman"/>
        </w:rPr>
        <w:t xml:space="preserve">, ranging in terms of level of </w:t>
      </w:r>
      <w:r>
        <w:rPr>
          <w:rFonts w:ascii="Times New Roman" w:hAnsi="Times New Roman" w:cs="Times New Roman"/>
        </w:rPr>
        <w:t>sophistication as presented above.</w:t>
      </w:r>
      <w:r w:rsidR="00A97D18" w:rsidRPr="00DB4104">
        <w:rPr>
          <w:rFonts w:ascii="Times New Roman" w:hAnsi="Times New Roman" w:cs="Times New Roman"/>
        </w:rPr>
        <w:t>Although the participants demonstrated some similarities, they also had unique ways of responding to the</w:t>
      </w:r>
      <w:r>
        <w:rPr>
          <w:rFonts w:ascii="Times New Roman" w:hAnsi="Times New Roman" w:cs="Times New Roman"/>
        </w:rPr>
        <w:t>se</w:t>
      </w:r>
      <w:r w:rsidR="00A97D18" w:rsidRPr="00DB4104">
        <w:rPr>
          <w:rFonts w:ascii="Times New Roman" w:hAnsi="Times New Roman" w:cs="Times New Roman"/>
        </w:rPr>
        <w:t xml:space="preserve"> tasks</w:t>
      </w:r>
      <w:r>
        <w:rPr>
          <w:rFonts w:ascii="Times New Roman" w:hAnsi="Times New Roman" w:cs="Times New Roman"/>
        </w:rPr>
        <w:t xml:space="preserve"> and arguments</w:t>
      </w:r>
      <w:r w:rsidR="00A97D18" w:rsidRPr="00DB4104">
        <w:rPr>
          <w:rFonts w:ascii="Times New Roman" w:hAnsi="Times New Roman" w:cs="Times New Roman"/>
        </w:rPr>
        <w:t>. This study documented pre-service teachers’ limited understanding of proofs. The fact that pre-service elementary teachers experience difficulty with proof an</w:t>
      </w:r>
      <w:r w:rsidR="00052623">
        <w:rPr>
          <w:rFonts w:ascii="Times New Roman" w:hAnsi="Times New Roman" w:cs="Times New Roman"/>
        </w:rPr>
        <w:t xml:space="preserve">d counterexamples indeed aligned well with </w:t>
      </w:r>
      <w:r w:rsidR="00A97D18" w:rsidRPr="00DB4104">
        <w:rPr>
          <w:rFonts w:ascii="Times New Roman" w:hAnsi="Times New Roman" w:cs="Times New Roman"/>
        </w:rPr>
        <w:t>the</w:t>
      </w:r>
      <w:r w:rsidR="00052623">
        <w:rPr>
          <w:rFonts w:ascii="Times New Roman" w:hAnsi="Times New Roman" w:cs="Times New Roman"/>
        </w:rPr>
        <w:t xml:space="preserve"> existing</w:t>
      </w:r>
      <w:r w:rsidR="00A97D18" w:rsidRPr="00DB4104">
        <w:rPr>
          <w:rFonts w:ascii="Times New Roman" w:hAnsi="Times New Roman" w:cs="Times New Roman"/>
        </w:rPr>
        <w:t xml:space="preserve"> literature on pre-service teachers’ capabilities of validating arguments and constructing proofs and counterexamples (</w:t>
      </w:r>
      <w:r w:rsidR="00DB4AC0">
        <w:rPr>
          <w:rFonts w:ascii="Times New Roman" w:hAnsi="Times New Roman" w:cs="Times New Roman"/>
        </w:rPr>
        <w:t xml:space="preserve">e.g. </w:t>
      </w:r>
      <w:r w:rsidR="00A97D18" w:rsidRPr="00DB4104">
        <w:rPr>
          <w:rFonts w:ascii="Times New Roman" w:hAnsi="Times New Roman" w:cs="Times New Roman"/>
          <w:color w:val="010202"/>
        </w:rPr>
        <w:t>Martin &amp;</w:t>
      </w:r>
      <w:r w:rsidR="00F70865">
        <w:rPr>
          <w:rFonts w:ascii="Times New Roman" w:hAnsi="Times New Roman" w:cs="Times New Roman"/>
          <w:color w:val="010202"/>
        </w:rPr>
        <w:t xml:space="preserve"> </w:t>
      </w:r>
      <w:r w:rsidR="00A97D18" w:rsidRPr="00DB4104">
        <w:rPr>
          <w:rFonts w:ascii="Times New Roman" w:hAnsi="Times New Roman" w:cs="Times New Roman"/>
          <w:color w:val="010202"/>
        </w:rPr>
        <w:t>Harel, 1989; Simon &amp;</w:t>
      </w:r>
      <w:r w:rsidR="00F70865">
        <w:rPr>
          <w:rFonts w:ascii="Times New Roman" w:hAnsi="Times New Roman" w:cs="Times New Roman"/>
          <w:color w:val="010202"/>
        </w:rPr>
        <w:t xml:space="preserve"> </w:t>
      </w:r>
      <w:r w:rsidR="00A97D18" w:rsidRPr="00DB4104">
        <w:rPr>
          <w:rFonts w:ascii="Times New Roman" w:hAnsi="Times New Roman" w:cs="Times New Roman"/>
          <w:color w:val="010202"/>
        </w:rPr>
        <w:t>Blume, 1996</w:t>
      </w:r>
      <w:r w:rsidR="00A97D18" w:rsidRPr="00DB4104">
        <w:rPr>
          <w:rFonts w:ascii="Times New Roman" w:hAnsi="Times New Roman" w:cs="Times New Roman"/>
        </w:rPr>
        <w:t xml:space="preserve">). </w:t>
      </w:r>
    </w:p>
    <w:p w:rsidR="005B03FE" w:rsidRDefault="005B03FE" w:rsidP="005B03FE">
      <w:pPr>
        <w:rPr>
          <w:rFonts w:ascii="Times New Roman" w:hAnsi="Times New Roman" w:cs="Times New Roman"/>
          <w:bCs/>
        </w:rPr>
      </w:pPr>
    </w:p>
    <w:p w:rsidR="00A97D18" w:rsidRPr="00DB4104" w:rsidRDefault="0006301F" w:rsidP="005B03FE">
      <w:pPr>
        <w:rPr>
          <w:rFonts w:ascii="Times New Roman" w:hAnsi="Times New Roman" w:cs="Times New Roman"/>
          <w:bCs/>
        </w:rPr>
      </w:pPr>
      <w:r w:rsidRPr="00DB4104">
        <w:rPr>
          <w:rFonts w:ascii="Times New Roman" w:hAnsi="Times New Roman" w:cs="Times New Roman"/>
          <w:bCs/>
        </w:rPr>
        <w:t>One</w:t>
      </w:r>
      <w:r w:rsidR="004F3E89" w:rsidRPr="00DB4104">
        <w:rPr>
          <w:rFonts w:ascii="Times New Roman" w:hAnsi="Times New Roman" w:cs="Times New Roman"/>
          <w:bCs/>
        </w:rPr>
        <w:t xml:space="preserve"> of the most common </w:t>
      </w:r>
      <w:r w:rsidR="00A82954" w:rsidRPr="00DB4104">
        <w:rPr>
          <w:rFonts w:ascii="Times New Roman" w:hAnsi="Times New Roman" w:cs="Times New Roman"/>
          <w:bCs/>
        </w:rPr>
        <w:t>difficulties</w:t>
      </w:r>
      <w:r w:rsidR="004F3E89" w:rsidRPr="00DB4104">
        <w:rPr>
          <w:rFonts w:ascii="Times New Roman" w:hAnsi="Times New Roman" w:cs="Times New Roman"/>
          <w:bCs/>
        </w:rPr>
        <w:t xml:space="preserve"> that the participants </w:t>
      </w:r>
      <w:r w:rsidR="00E249F2" w:rsidRPr="00DB4104">
        <w:rPr>
          <w:rFonts w:ascii="Times New Roman" w:hAnsi="Times New Roman" w:cs="Times New Roman"/>
          <w:bCs/>
        </w:rPr>
        <w:t xml:space="preserve">demonstrated </w:t>
      </w:r>
      <w:r w:rsidR="004F3E89" w:rsidRPr="00DB4104">
        <w:rPr>
          <w:rFonts w:ascii="Times New Roman" w:hAnsi="Times New Roman" w:cs="Times New Roman"/>
          <w:bCs/>
        </w:rPr>
        <w:t xml:space="preserve">was to </w:t>
      </w:r>
      <w:r w:rsidR="006C7B4F" w:rsidRPr="00DB4104">
        <w:rPr>
          <w:rFonts w:ascii="Times New Roman" w:hAnsi="Times New Roman" w:cs="Times New Roman"/>
          <w:bCs/>
        </w:rPr>
        <w:t>fail to</w:t>
      </w:r>
      <w:r w:rsidR="00E91578" w:rsidRPr="00DB4104">
        <w:rPr>
          <w:rFonts w:ascii="Times New Roman" w:hAnsi="Times New Roman" w:cs="Times New Roman"/>
          <w:bCs/>
        </w:rPr>
        <w:t xml:space="preserve"> recognize</w:t>
      </w:r>
      <w:r w:rsidR="00BE176C" w:rsidRPr="00DB4104">
        <w:rPr>
          <w:rFonts w:ascii="Times New Roman" w:hAnsi="Times New Roman" w:cs="Times New Roman"/>
          <w:bCs/>
        </w:rPr>
        <w:t xml:space="preserve"> indeterminacy of inductive conclusions and </w:t>
      </w:r>
      <w:r w:rsidR="00E249F2" w:rsidRPr="00DB4104">
        <w:rPr>
          <w:rFonts w:ascii="Times New Roman" w:hAnsi="Times New Roman" w:cs="Times New Roman"/>
          <w:bCs/>
        </w:rPr>
        <w:t>demonstrat</w:t>
      </w:r>
      <w:r w:rsidR="00CD69C2">
        <w:rPr>
          <w:rFonts w:ascii="Times New Roman" w:hAnsi="Times New Roman" w:cs="Times New Roman"/>
          <w:bCs/>
        </w:rPr>
        <w:t>e</w:t>
      </w:r>
      <w:r w:rsidR="00A97D18" w:rsidRPr="00DB4104">
        <w:rPr>
          <w:rFonts w:ascii="Times New Roman" w:hAnsi="Times New Roman" w:cs="Times New Roman"/>
          <w:bCs/>
        </w:rPr>
        <w:t xml:space="preserve"> an understanding of logical necessity to construct a proof to show that the statement holds true for all cases.</w:t>
      </w:r>
      <w:r w:rsidR="00F70865">
        <w:rPr>
          <w:rFonts w:ascii="Times New Roman" w:hAnsi="Times New Roman" w:cs="Times New Roman"/>
          <w:bCs/>
        </w:rPr>
        <w:t xml:space="preserve"> </w:t>
      </w:r>
      <w:r w:rsidR="004F3E89" w:rsidRPr="00DB4104">
        <w:rPr>
          <w:rFonts w:ascii="Times New Roman" w:hAnsi="Times New Roman" w:cs="Times New Roman"/>
          <w:bCs/>
        </w:rPr>
        <w:t>Stylianides</w:t>
      </w:r>
      <w:r w:rsidR="001719AA">
        <w:rPr>
          <w:rFonts w:ascii="Times New Roman" w:hAnsi="Times New Roman" w:cs="Times New Roman"/>
          <w:bCs/>
        </w:rPr>
        <w:t xml:space="preserve"> </w:t>
      </w:r>
      <w:r w:rsidR="009D78AD" w:rsidRPr="00DB4104">
        <w:rPr>
          <w:rFonts w:ascii="Times New Roman" w:hAnsi="Times New Roman" w:cs="Times New Roman"/>
          <w:bCs/>
        </w:rPr>
        <w:t>(2007</w:t>
      </w:r>
      <w:r w:rsidR="004F3E89" w:rsidRPr="00DB4104">
        <w:rPr>
          <w:rFonts w:ascii="Times New Roman" w:hAnsi="Times New Roman" w:cs="Times New Roman"/>
          <w:bCs/>
        </w:rPr>
        <w:t xml:space="preserve">) argues that learning this fundamental difference between empirical and deductive arguments is essential to move from </w:t>
      </w:r>
      <w:r w:rsidR="006C7B4F" w:rsidRPr="00DB4104">
        <w:rPr>
          <w:rFonts w:ascii="Times New Roman" w:hAnsi="Times New Roman" w:cs="Times New Roman"/>
          <w:bCs/>
        </w:rPr>
        <w:t>a</w:t>
      </w:r>
      <w:r w:rsidR="006C7B4F">
        <w:rPr>
          <w:rFonts w:ascii="Times New Roman" w:hAnsi="Times New Roman" w:cs="Times New Roman"/>
          <w:bCs/>
        </w:rPr>
        <w:t>n</w:t>
      </w:r>
      <w:r w:rsidR="006C7B4F" w:rsidRPr="00DB4104">
        <w:rPr>
          <w:rFonts w:ascii="Times New Roman" w:hAnsi="Times New Roman" w:cs="Times New Roman"/>
          <w:bCs/>
        </w:rPr>
        <w:t xml:space="preserve"> </w:t>
      </w:r>
      <w:r w:rsidR="00F70865" w:rsidRPr="00DB4104">
        <w:rPr>
          <w:rFonts w:ascii="Times New Roman" w:hAnsi="Times New Roman" w:cs="Times New Roman"/>
          <w:bCs/>
        </w:rPr>
        <w:t>empirical understanding</w:t>
      </w:r>
      <w:r w:rsidR="004F3E89" w:rsidRPr="00DB4104">
        <w:rPr>
          <w:rFonts w:ascii="Times New Roman" w:hAnsi="Times New Roman" w:cs="Times New Roman"/>
          <w:bCs/>
        </w:rPr>
        <w:t xml:space="preserve"> of proof to </w:t>
      </w:r>
      <w:r w:rsidR="001F2CD9" w:rsidRPr="00DB4104">
        <w:rPr>
          <w:rFonts w:ascii="Times New Roman" w:hAnsi="Times New Roman" w:cs="Times New Roman"/>
          <w:bCs/>
        </w:rPr>
        <w:t>deductive</w:t>
      </w:r>
      <w:r w:rsidR="004F3E89" w:rsidRPr="00DB4104">
        <w:rPr>
          <w:rFonts w:ascii="Times New Roman" w:hAnsi="Times New Roman" w:cs="Times New Roman"/>
          <w:bCs/>
        </w:rPr>
        <w:t xml:space="preserve"> understanding of what constitutes proof.</w:t>
      </w:r>
    </w:p>
    <w:p w:rsidR="0046207F" w:rsidRDefault="0046207F" w:rsidP="0046207F">
      <w:pPr>
        <w:widowControl w:val="0"/>
        <w:autoSpaceDE w:val="0"/>
        <w:autoSpaceDN w:val="0"/>
        <w:adjustRightInd w:val="0"/>
        <w:rPr>
          <w:rFonts w:ascii="Times New Roman" w:hAnsi="Times New Roman" w:cs="Times New Roman"/>
        </w:rPr>
      </w:pPr>
    </w:p>
    <w:p w:rsidR="00B23DD8" w:rsidRDefault="00B23DD8" w:rsidP="0046207F">
      <w:pPr>
        <w:widowControl w:val="0"/>
        <w:autoSpaceDE w:val="0"/>
        <w:autoSpaceDN w:val="0"/>
        <w:adjustRightInd w:val="0"/>
        <w:rPr>
          <w:rFonts w:ascii="Times New Roman" w:hAnsi="Times New Roman" w:cs="Times New Roman"/>
        </w:rPr>
      </w:pPr>
      <w:r w:rsidRPr="00DB4104">
        <w:rPr>
          <w:rFonts w:ascii="Times New Roman" w:hAnsi="Times New Roman" w:cs="Times New Roman"/>
        </w:rPr>
        <w:t>Although learning the fundamental difference between empirical and deductive arguments may certainly enhance PSTs’ conceptions of what constitutes proof, such enhancement may be only a necessary but not a sufficient condition for u</w:t>
      </w:r>
      <w:r w:rsidR="001719AA">
        <w:rPr>
          <w:rFonts w:ascii="Times New Roman" w:hAnsi="Times New Roman" w:cs="Times New Roman"/>
        </w:rPr>
        <w:t>nderstanding mathematical proof</w:t>
      </w:r>
      <w:r w:rsidRPr="00DB4104">
        <w:rPr>
          <w:rFonts w:ascii="Times New Roman" w:hAnsi="Times New Roman" w:cs="Times New Roman"/>
        </w:rPr>
        <w:t>.</w:t>
      </w:r>
      <w:r w:rsidR="001719AA">
        <w:rPr>
          <w:rFonts w:ascii="Times New Roman" w:hAnsi="Times New Roman" w:cs="Times New Roman"/>
        </w:rPr>
        <w:t xml:space="preserve"> </w:t>
      </w:r>
      <w:r w:rsidRPr="00DB4104">
        <w:rPr>
          <w:rFonts w:ascii="Times New Roman" w:hAnsi="Times New Roman" w:cs="Times New Roman"/>
        </w:rPr>
        <w:t>Learning to prove is a complex topic, which requires the use of several areas of knowledge and deductive reasoning. In addition to the importance of</w:t>
      </w:r>
      <w:r w:rsidR="001719AA">
        <w:rPr>
          <w:rFonts w:ascii="Times New Roman" w:hAnsi="Times New Roman" w:cs="Times New Roman"/>
        </w:rPr>
        <w:t xml:space="preserve"> </w:t>
      </w:r>
      <w:r w:rsidRPr="00DB4104">
        <w:rPr>
          <w:rFonts w:ascii="Times New Roman" w:hAnsi="Times New Roman" w:cs="Times New Roman"/>
        </w:rPr>
        <w:t>understanding</w:t>
      </w:r>
      <w:r w:rsidR="001719AA">
        <w:rPr>
          <w:rFonts w:ascii="Times New Roman" w:hAnsi="Times New Roman" w:cs="Times New Roman"/>
        </w:rPr>
        <w:t xml:space="preserve"> </w:t>
      </w:r>
      <w:r w:rsidRPr="00DB4104">
        <w:rPr>
          <w:rFonts w:ascii="Times New Roman" w:hAnsi="Times New Roman" w:cs="Times New Roman"/>
        </w:rPr>
        <w:t>the</w:t>
      </w:r>
      <w:r w:rsidR="001719AA">
        <w:rPr>
          <w:rFonts w:ascii="Times New Roman" w:hAnsi="Times New Roman" w:cs="Times New Roman"/>
        </w:rPr>
        <w:t xml:space="preserve"> </w:t>
      </w:r>
      <w:r w:rsidR="000C1C45" w:rsidRPr="00DB4104">
        <w:rPr>
          <w:rFonts w:ascii="Times New Roman" w:hAnsi="Times New Roman" w:cs="Times New Roman"/>
        </w:rPr>
        <w:t xml:space="preserve">nature of proof, </w:t>
      </w:r>
      <w:r w:rsidR="00052623">
        <w:rPr>
          <w:rFonts w:ascii="Times New Roman" w:hAnsi="Times New Roman" w:cs="Times New Roman"/>
        </w:rPr>
        <w:t>this study demonstrated</w:t>
      </w:r>
      <w:r w:rsidR="000C1C45" w:rsidRPr="00DB4104">
        <w:rPr>
          <w:rFonts w:ascii="Times New Roman" w:hAnsi="Times New Roman" w:cs="Times New Roman"/>
        </w:rPr>
        <w:t xml:space="preserve"> that how PSTs evaluated presented arguments/counterexamples and constructed mathematical </w:t>
      </w:r>
      <w:r w:rsidR="000C1C45" w:rsidRPr="00DB4104">
        <w:rPr>
          <w:rFonts w:ascii="Times New Roman" w:hAnsi="Times New Roman" w:cs="Times New Roman"/>
        </w:rPr>
        <w:lastRenderedPageBreak/>
        <w:t>justifications/counterexamples differed based on their knowledge of</w:t>
      </w:r>
      <w:r w:rsidRPr="00DB4104">
        <w:rPr>
          <w:rFonts w:ascii="Times New Roman" w:hAnsi="Times New Roman" w:cs="Times New Roman"/>
        </w:rPr>
        <w:t xml:space="preserve"> underlying mathematics concepts </w:t>
      </w:r>
      <w:r w:rsidR="00116FA0" w:rsidRPr="00DB4104">
        <w:rPr>
          <w:rFonts w:ascii="Times New Roman" w:hAnsi="Times New Roman" w:cs="Times New Roman"/>
        </w:rPr>
        <w:t xml:space="preserve">and </w:t>
      </w:r>
      <w:r w:rsidR="000C1C45" w:rsidRPr="00DB4104">
        <w:rPr>
          <w:rFonts w:ascii="Times New Roman" w:hAnsi="Times New Roman" w:cs="Times New Roman"/>
        </w:rPr>
        <w:t xml:space="preserve">what constitutes an example of a case. </w:t>
      </w:r>
    </w:p>
    <w:p w:rsidR="00E277DF" w:rsidRDefault="00E277DF" w:rsidP="0046207F">
      <w:pPr>
        <w:widowControl w:val="0"/>
        <w:autoSpaceDE w:val="0"/>
        <w:autoSpaceDN w:val="0"/>
        <w:adjustRightInd w:val="0"/>
        <w:rPr>
          <w:rFonts w:ascii="Times New Roman" w:hAnsi="Times New Roman" w:cs="Times New Roman"/>
        </w:rPr>
      </w:pPr>
    </w:p>
    <w:p w:rsidR="0046207F" w:rsidRDefault="00E277DF" w:rsidP="0046207F">
      <w:pPr>
        <w:widowControl w:val="0"/>
        <w:autoSpaceDE w:val="0"/>
        <w:autoSpaceDN w:val="0"/>
        <w:adjustRightInd w:val="0"/>
        <w:rPr>
          <w:rFonts w:ascii="Times New Roman" w:hAnsi="Times New Roman" w:cs="Times New Roman"/>
        </w:rPr>
      </w:pPr>
      <w:r>
        <w:rPr>
          <w:rFonts w:ascii="Times New Roman" w:hAnsi="Times New Roman" w:cs="Times New Roman"/>
        </w:rPr>
        <w:t xml:space="preserve">This study </w:t>
      </w:r>
      <w:r w:rsidR="00052623">
        <w:rPr>
          <w:rFonts w:ascii="Times New Roman" w:hAnsi="Times New Roman" w:cs="Times New Roman"/>
        </w:rPr>
        <w:t xml:space="preserve">also </w:t>
      </w:r>
      <w:r>
        <w:rPr>
          <w:rFonts w:ascii="Times New Roman" w:hAnsi="Times New Roman" w:cs="Times New Roman"/>
        </w:rPr>
        <w:t>documented that content knowledge indeed constitutes an essential factor for co</w:t>
      </w:r>
      <w:r w:rsidR="00DB4AC0">
        <w:rPr>
          <w:rFonts w:ascii="Times New Roman" w:hAnsi="Times New Roman" w:cs="Times New Roman"/>
        </w:rPr>
        <w:t xml:space="preserve">ncepts of proof. PSTs’ </w:t>
      </w:r>
      <w:r>
        <w:rPr>
          <w:rFonts w:ascii="Times New Roman" w:hAnsi="Times New Roman" w:cs="Times New Roman"/>
        </w:rPr>
        <w:t>limited knowledge of content</w:t>
      </w:r>
      <w:r w:rsidR="00DB4AC0">
        <w:rPr>
          <w:rFonts w:ascii="Times New Roman" w:hAnsi="Times New Roman" w:cs="Times New Roman"/>
        </w:rPr>
        <w:t>,</w:t>
      </w:r>
      <w:r>
        <w:rPr>
          <w:rFonts w:ascii="Times New Roman" w:hAnsi="Times New Roman" w:cs="Times New Roman"/>
        </w:rPr>
        <w:t xml:space="preserve"> specifically regarding to </w:t>
      </w:r>
      <w:r w:rsidR="00DB4AC0">
        <w:rPr>
          <w:rFonts w:ascii="Times New Roman" w:hAnsi="Times New Roman" w:cs="Times New Roman"/>
        </w:rPr>
        <w:t>the</w:t>
      </w:r>
      <w:r>
        <w:rPr>
          <w:rFonts w:ascii="Times New Roman" w:hAnsi="Times New Roman" w:cs="Times New Roman"/>
        </w:rPr>
        <w:t xml:space="preserve"> underlying concepts of the statements that they were asked to </w:t>
      </w:r>
      <w:r w:rsidR="00DB4AC0">
        <w:rPr>
          <w:rFonts w:ascii="Times New Roman" w:hAnsi="Times New Roman" w:cs="Times New Roman"/>
        </w:rPr>
        <w:t xml:space="preserve">prove/refute, inhibited their ability to evaluate the validity of the conjectures as well as presented arguments. Thus, </w:t>
      </w:r>
      <w:r w:rsidRPr="00DB4AC0">
        <w:rPr>
          <w:rFonts w:ascii="Times New Roman" w:hAnsi="Times New Roman" w:cs="Times New Roman"/>
        </w:rPr>
        <w:t>it</w:t>
      </w:r>
      <w:r>
        <w:rPr>
          <w:rFonts w:ascii="Times New Roman" w:hAnsi="Times New Roman" w:cs="Times New Roman"/>
        </w:rPr>
        <w:t xml:space="preserve"> is necessary to improve </w:t>
      </w:r>
      <w:r w:rsidR="00052623">
        <w:rPr>
          <w:rFonts w:ascii="Times New Roman" w:hAnsi="Times New Roman" w:cs="Times New Roman"/>
        </w:rPr>
        <w:t>pre-service</w:t>
      </w:r>
      <w:r>
        <w:rPr>
          <w:rFonts w:ascii="Times New Roman" w:hAnsi="Times New Roman" w:cs="Times New Roman"/>
        </w:rPr>
        <w:t xml:space="preserve"> teachers’ </w:t>
      </w:r>
      <w:r w:rsidR="00EC5F08">
        <w:rPr>
          <w:rFonts w:ascii="Times New Roman" w:hAnsi="Times New Roman" w:cs="Times New Roman"/>
        </w:rPr>
        <w:t xml:space="preserve">knowledge regarding to the nature of proof as suggested by Stylianides (2007); however, it is only possible to achieve this if PSTs have a solid understanding of the underlying concepts. </w:t>
      </w:r>
    </w:p>
    <w:p w:rsidR="00FD41A5" w:rsidRPr="00DB4104" w:rsidRDefault="00FD41A5" w:rsidP="0046207F">
      <w:pPr>
        <w:widowControl w:val="0"/>
        <w:autoSpaceDE w:val="0"/>
        <w:autoSpaceDN w:val="0"/>
        <w:adjustRightInd w:val="0"/>
        <w:rPr>
          <w:rFonts w:ascii="Times New Roman" w:hAnsi="Times New Roman" w:cs="Times New Roman"/>
        </w:rPr>
      </w:pPr>
    </w:p>
    <w:p w:rsidR="005B474C" w:rsidRDefault="005B474C" w:rsidP="000F28B2">
      <w:pPr>
        <w:jc w:val="center"/>
        <w:rPr>
          <w:rFonts w:ascii="Times New Roman" w:hAnsi="Times New Roman" w:cs="Times New Roman"/>
          <w:b/>
        </w:rPr>
      </w:pPr>
      <w:r w:rsidRPr="00DB4104">
        <w:rPr>
          <w:rFonts w:ascii="Times New Roman" w:hAnsi="Times New Roman" w:cs="Times New Roman"/>
          <w:b/>
        </w:rPr>
        <w:t xml:space="preserve">Implications </w:t>
      </w:r>
    </w:p>
    <w:p w:rsidR="00E277DF" w:rsidRPr="00DB4104" w:rsidRDefault="00E277DF" w:rsidP="000F28B2">
      <w:pPr>
        <w:jc w:val="center"/>
        <w:rPr>
          <w:rFonts w:ascii="Times New Roman" w:hAnsi="Times New Roman" w:cs="Times New Roman"/>
          <w:b/>
        </w:rPr>
      </w:pPr>
    </w:p>
    <w:p w:rsidR="005B474C" w:rsidRDefault="00F30CFF" w:rsidP="0046207F">
      <w:pPr>
        <w:widowControl w:val="0"/>
        <w:autoSpaceDE w:val="0"/>
        <w:autoSpaceDN w:val="0"/>
        <w:adjustRightInd w:val="0"/>
        <w:rPr>
          <w:rFonts w:ascii="Times New Roman" w:hAnsi="Times New Roman" w:cs="Times New Roman"/>
        </w:rPr>
      </w:pPr>
      <w:r w:rsidRPr="00DB4104">
        <w:rPr>
          <w:rFonts w:ascii="Times New Roman" w:hAnsi="Times New Roman" w:cs="Times New Roman"/>
        </w:rPr>
        <w:t xml:space="preserve">The findings have implications both for teacher educators working to </w:t>
      </w:r>
      <w:r w:rsidR="002B2276" w:rsidRPr="00DB4104">
        <w:rPr>
          <w:rFonts w:ascii="Times New Roman" w:hAnsi="Times New Roman" w:cs="Times New Roman"/>
        </w:rPr>
        <w:t>design mathematics</w:t>
      </w:r>
      <w:r w:rsidRPr="00DB4104">
        <w:rPr>
          <w:rFonts w:ascii="Times New Roman" w:hAnsi="Times New Roman" w:cs="Times New Roman"/>
        </w:rPr>
        <w:t xml:space="preserve"> courses for p</w:t>
      </w:r>
      <w:r w:rsidR="00D21A92">
        <w:rPr>
          <w:rFonts w:ascii="Times New Roman" w:hAnsi="Times New Roman" w:cs="Times New Roman"/>
        </w:rPr>
        <w:t>re-service</w:t>
      </w:r>
      <w:r w:rsidRPr="00DB4104">
        <w:rPr>
          <w:rFonts w:ascii="Times New Roman" w:hAnsi="Times New Roman" w:cs="Times New Roman"/>
        </w:rPr>
        <w:t xml:space="preserve"> teachers, as well as for researchers interested in </w:t>
      </w:r>
      <w:r w:rsidR="002B2276" w:rsidRPr="00DB4104">
        <w:rPr>
          <w:rFonts w:ascii="Times New Roman" w:hAnsi="Times New Roman" w:cs="Times New Roman"/>
        </w:rPr>
        <w:t>better understanding</w:t>
      </w:r>
      <w:r w:rsidRPr="00DB4104">
        <w:rPr>
          <w:rFonts w:ascii="Times New Roman" w:hAnsi="Times New Roman" w:cs="Times New Roman"/>
        </w:rPr>
        <w:t xml:space="preserve"> teacher knowledge. </w:t>
      </w:r>
      <w:r w:rsidR="005B474C" w:rsidRPr="00DB4104">
        <w:rPr>
          <w:rFonts w:ascii="Times New Roman" w:hAnsi="Times New Roman" w:cs="Times New Roman"/>
        </w:rPr>
        <w:t xml:space="preserve">As it has been argued throughout this study as well as in many other studies, learning how to construct viable arguments and critique the reasoning of others as discussed by one of the Common Core State Standards mathematical </w:t>
      </w:r>
      <w:r w:rsidR="00F70865" w:rsidRPr="00DB4104">
        <w:rPr>
          <w:rFonts w:ascii="Times New Roman" w:hAnsi="Times New Roman" w:cs="Times New Roman"/>
        </w:rPr>
        <w:t>practices</w:t>
      </w:r>
      <w:r w:rsidR="005B474C" w:rsidRPr="00DB4104">
        <w:rPr>
          <w:rFonts w:ascii="Times New Roman" w:hAnsi="Times New Roman" w:cs="Times New Roman"/>
        </w:rPr>
        <w:t xml:space="preserve"> can only happen if students are provided ample opportunities</w:t>
      </w:r>
      <w:r w:rsidR="00E91578" w:rsidRPr="00DB4104">
        <w:rPr>
          <w:rFonts w:ascii="Times New Roman" w:hAnsi="Times New Roman" w:cs="Times New Roman"/>
        </w:rPr>
        <w:t xml:space="preserve"> to engage in proving tasks</w:t>
      </w:r>
      <w:r w:rsidR="005B474C" w:rsidRPr="00DB4104">
        <w:rPr>
          <w:rFonts w:ascii="Times New Roman" w:hAnsi="Times New Roman" w:cs="Times New Roman"/>
        </w:rPr>
        <w:t>.</w:t>
      </w:r>
      <w:r w:rsidR="00F70865">
        <w:rPr>
          <w:rFonts w:ascii="Times New Roman" w:hAnsi="Times New Roman" w:cs="Times New Roman"/>
        </w:rPr>
        <w:t xml:space="preserve"> </w:t>
      </w:r>
      <w:r w:rsidR="00E91578" w:rsidRPr="00DB4104">
        <w:rPr>
          <w:rFonts w:ascii="Times New Roman" w:hAnsi="Times New Roman" w:cs="Times New Roman"/>
        </w:rPr>
        <w:t xml:space="preserve">However, </w:t>
      </w:r>
      <w:r w:rsidR="00AA1533">
        <w:rPr>
          <w:rFonts w:ascii="Times New Roman" w:hAnsi="Times New Roman" w:cs="Times New Roman"/>
        </w:rPr>
        <w:t>i</w:t>
      </w:r>
      <w:r w:rsidR="00B82A21" w:rsidRPr="00DB4104">
        <w:rPr>
          <w:rFonts w:ascii="Times New Roman" w:hAnsi="Times New Roman" w:cs="Times New Roman"/>
        </w:rPr>
        <w:t xml:space="preserve">t is only possible to respond to this call if teachers themselves have a solid understanding </w:t>
      </w:r>
      <w:r w:rsidR="00100DBD" w:rsidRPr="00DB4104">
        <w:rPr>
          <w:rFonts w:ascii="Times New Roman" w:hAnsi="Times New Roman" w:cs="Times New Roman"/>
        </w:rPr>
        <w:t>of mathematical proofs.</w:t>
      </w:r>
      <w:r w:rsidR="00AA1533" w:rsidRPr="00EC5F08">
        <w:rPr>
          <w:rFonts w:ascii="Times New Roman" w:hAnsi="Times New Roman" w:cs="Times New Roman"/>
        </w:rPr>
        <w:t xml:space="preserve"> It is suggested that mathematics teachers’ conceptions of proof are usually affected by undergraduate mathematics courses in which they learn the context of proof in mathematics (e.g. Blanton, Stylianou</w:t>
      </w:r>
      <w:r w:rsidR="00F70865">
        <w:rPr>
          <w:rFonts w:ascii="Times New Roman" w:hAnsi="Times New Roman" w:cs="Times New Roman"/>
        </w:rPr>
        <w:t xml:space="preserve"> </w:t>
      </w:r>
      <w:r w:rsidR="00AA1533" w:rsidRPr="00EC5F08">
        <w:rPr>
          <w:rFonts w:ascii="Times New Roman" w:hAnsi="Times New Roman" w:cs="Times New Roman"/>
        </w:rPr>
        <w:t>&amp; David, 2009; Knuth, 2002b).</w:t>
      </w:r>
      <w:r w:rsidR="00F70865">
        <w:rPr>
          <w:rFonts w:ascii="Times New Roman" w:hAnsi="Times New Roman" w:cs="Times New Roman"/>
        </w:rPr>
        <w:t>Thus;</w:t>
      </w:r>
      <w:r w:rsidR="00AA1533">
        <w:rPr>
          <w:rFonts w:ascii="Times New Roman" w:hAnsi="Times New Roman" w:cs="Times New Roman"/>
        </w:rPr>
        <w:t xml:space="preserve"> it could be argued that i</w:t>
      </w:r>
      <w:r w:rsidR="00AA1533" w:rsidRPr="00097A22">
        <w:rPr>
          <w:rFonts w:ascii="Times New Roman" w:hAnsi="Times New Roman" w:cs="Times New Roman"/>
        </w:rPr>
        <w:t xml:space="preserve">f one wants to improve the proof abilities of students, perhaps the best place </w:t>
      </w:r>
      <w:r w:rsidR="003264F4">
        <w:rPr>
          <w:rFonts w:ascii="Times New Roman" w:hAnsi="Times New Roman" w:cs="Times New Roman"/>
        </w:rPr>
        <w:t>would be</w:t>
      </w:r>
      <w:r w:rsidR="00AA1533" w:rsidRPr="00097A22">
        <w:rPr>
          <w:rFonts w:ascii="Times New Roman" w:hAnsi="Times New Roman" w:cs="Times New Roman"/>
        </w:rPr>
        <w:t xml:space="preserve"> college courses for</w:t>
      </w:r>
      <w:r w:rsidR="003264F4">
        <w:rPr>
          <w:rFonts w:ascii="Times New Roman" w:hAnsi="Times New Roman" w:cs="Times New Roman"/>
        </w:rPr>
        <w:t xml:space="preserve"> pre-service</w:t>
      </w:r>
      <w:r w:rsidR="00AA1533" w:rsidRPr="00097A22">
        <w:rPr>
          <w:rFonts w:ascii="Times New Roman" w:hAnsi="Times New Roman" w:cs="Times New Roman"/>
        </w:rPr>
        <w:t xml:space="preserve"> teachers.</w:t>
      </w:r>
    </w:p>
    <w:p w:rsidR="00AA1533" w:rsidRPr="00DB4104" w:rsidRDefault="00AA1533" w:rsidP="0046207F">
      <w:pPr>
        <w:widowControl w:val="0"/>
        <w:autoSpaceDE w:val="0"/>
        <w:autoSpaceDN w:val="0"/>
        <w:adjustRightInd w:val="0"/>
        <w:rPr>
          <w:rFonts w:ascii="Times New Roman" w:hAnsi="Times New Roman" w:cs="Times New Roman"/>
        </w:rPr>
      </w:pPr>
    </w:p>
    <w:p w:rsidR="00AA1533" w:rsidRPr="00DB4104" w:rsidRDefault="00AA1533" w:rsidP="00AA1533">
      <w:pPr>
        <w:widowControl w:val="0"/>
        <w:autoSpaceDE w:val="0"/>
        <w:autoSpaceDN w:val="0"/>
        <w:adjustRightInd w:val="0"/>
        <w:ind w:right="252"/>
        <w:rPr>
          <w:rFonts w:ascii="Times New Roman" w:hAnsi="Times New Roman" w:cs="Times New Roman"/>
        </w:rPr>
      </w:pPr>
      <w:r w:rsidRPr="00DB4104">
        <w:rPr>
          <w:rFonts w:ascii="Times New Roman" w:hAnsi="Times New Roman" w:cs="Times New Roman"/>
        </w:rPr>
        <w:t xml:space="preserve">This study showed that the fundamental distinction between empirical and deductive arguments blurred among PSTs who had not yet developed deductive reasoning. Stylianides (2007) argues that learning this fundamental distinction is a way to move from empirical reasoning to deductive reasoning. It could be a promising instructional strategy to help pre-service teachers develop an understanding of what is an acceptable proof. This study demonstrated that a proof in the context of analyzing, evaluating, and comparing arguments with various validity </w:t>
      </w:r>
      <w:r>
        <w:rPr>
          <w:rFonts w:ascii="Times New Roman" w:hAnsi="Times New Roman" w:cs="Times New Roman"/>
        </w:rPr>
        <w:t xml:space="preserve">levels </w:t>
      </w:r>
      <w:r w:rsidRPr="00DB4104">
        <w:rPr>
          <w:rFonts w:ascii="Times New Roman" w:hAnsi="Times New Roman" w:cs="Times New Roman"/>
        </w:rPr>
        <w:t>is likely to help students understand the limitations of an empirical argument and develop an appreciation for proof. Similarly, Knuth (2002c) also recommend</w:t>
      </w:r>
      <w:r w:rsidR="00CD69C2">
        <w:rPr>
          <w:rFonts w:ascii="Times New Roman" w:hAnsi="Times New Roman" w:cs="Times New Roman"/>
        </w:rPr>
        <w:t>ed</w:t>
      </w:r>
      <w:r w:rsidRPr="00DB4104">
        <w:rPr>
          <w:rFonts w:ascii="Times New Roman" w:hAnsi="Times New Roman" w:cs="Times New Roman"/>
        </w:rPr>
        <w:t xml:space="preserve"> that creating learning opportunities for students in which they encounter various types of arguments may not only help them develop deeper understanding of proof and the underlying mathematics, but it may also help students realize the explanatory quality of proofs.</w:t>
      </w:r>
    </w:p>
    <w:p w:rsidR="0046207F" w:rsidRDefault="0046207F" w:rsidP="0046207F">
      <w:pPr>
        <w:widowControl w:val="0"/>
        <w:autoSpaceDE w:val="0"/>
        <w:autoSpaceDN w:val="0"/>
        <w:adjustRightInd w:val="0"/>
        <w:ind w:right="252"/>
        <w:rPr>
          <w:rFonts w:ascii="Times New Roman" w:hAnsi="Times New Roman" w:cs="Times New Roman"/>
        </w:rPr>
      </w:pPr>
    </w:p>
    <w:p w:rsidR="00AA1533" w:rsidRDefault="00C300EC" w:rsidP="0046207F">
      <w:pPr>
        <w:widowControl w:val="0"/>
        <w:autoSpaceDE w:val="0"/>
        <w:autoSpaceDN w:val="0"/>
        <w:adjustRightInd w:val="0"/>
        <w:ind w:right="252"/>
        <w:rPr>
          <w:rFonts w:ascii="Times New Roman" w:hAnsi="Times New Roman" w:cs="Times New Roman"/>
        </w:rPr>
      </w:pPr>
      <w:r w:rsidRPr="00DB4104">
        <w:rPr>
          <w:rFonts w:ascii="Times New Roman" w:hAnsi="Times New Roman" w:cs="Times New Roman"/>
        </w:rPr>
        <w:t xml:space="preserve">Proof is a complex topic that requires the use of various concepts. </w:t>
      </w:r>
      <w:r w:rsidR="00E9780A" w:rsidRPr="00DB4104">
        <w:rPr>
          <w:rFonts w:ascii="Times New Roman" w:hAnsi="Times New Roman" w:cs="Times New Roman"/>
        </w:rPr>
        <w:t>It is often stressed that teachers need richer and/or more experiences with proof</w:t>
      </w:r>
      <w:r w:rsidR="00043AA7">
        <w:rPr>
          <w:rFonts w:ascii="Times New Roman" w:hAnsi="Times New Roman" w:cs="Times New Roman"/>
        </w:rPr>
        <w:t>.</w:t>
      </w:r>
      <w:r w:rsidR="00F70865">
        <w:rPr>
          <w:rFonts w:ascii="Times New Roman" w:hAnsi="Times New Roman" w:cs="Times New Roman"/>
        </w:rPr>
        <w:t xml:space="preserve"> </w:t>
      </w:r>
      <w:r w:rsidR="00043AA7" w:rsidRPr="00DB4104">
        <w:rPr>
          <w:rFonts w:ascii="Times New Roman" w:hAnsi="Times New Roman" w:cs="Times New Roman"/>
        </w:rPr>
        <w:t>However</w:t>
      </w:r>
      <w:r w:rsidR="00E9780A" w:rsidRPr="00DB4104">
        <w:rPr>
          <w:rFonts w:ascii="Times New Roman" w:hAnsi="Times New Roman" w:cs="Times New Roman"/>
        </w:rPr>
        <w:t xml:space="preserve">, the struggle the PSTs faced in this study was more a result of </w:t>
      </w:r>
      <w:r w:rsidR="003264F4">
        <w:rPr>
          <w:rFonts w:ascii="Times New Roman" w:hAnsi="Times New Roman" w:cs="Times New Roman"/>
        </w:rPr>
        <w:t>their limited knowledge of underlying concepts</w:t>
      </w:r>
      <w:r w:rsidR="00E9780A" w:rsidRPr="00DB4104">
        <w:rPr>
          <w:rFonts w:ascii="Times New Roman" w:hAnsi="Times New Roman" w:cs="Times New Roman"/>
        </w:rPr>
        <w:t xml:space="preserve">. </w:t>
      </w:r>
      <w:r w:rsidRPr="00DB4104">
        <w:rPr>
          <w:rFonts w:ascii="Times New Roman" w:hAnsi="Times New Roman" w:cs="Times New Roman"/>
        </w:rPr>
        <w:t xml:space="preserve">This study </w:t>
      </w:r>
      <w:r w:rsidR="003264F4">
        <w:rPr>
          <w:rFonts w:ascii="Times New Roman" w:hAnsi="Times New Roman" w:cs="Times New Roman"/>
        </w:rPr>
        <w:t xml:space="preserve">not only </w:t>
      </w:r>
      <w:r w:rsidRPr="00DB4104">
        <w:rPr>
          <w:rFonts w:ascii="Times New Roman" w:hAnsi="Times New Roman" w:cs="Times New Roman"/>
        </w:rPr>
        <w:t xml:space="preserve">highlighted the importance of </w:t>
      </w:r>
      <w:r w:rsidR="00043AA7">
        <w:rPr>
          <w:rFonts w:ascii="Times New Roman" w:hAnsi="Times New Roman" w:cs="Times New Roman"/>
        </w:rPr>
        <w:t>solid</w:t>
      </w:r>
      <w:r w:rsidR="003264F4">
        <w:rPr>
          <w:rFonts w:ascii="Times New Roman" w:hAnsi="Times New Roman" w:cs="Times New Roman"/>
        </w:rPr>
        <w:t xml:space="preserve"> understanding of underlying concepts for proof constructions and </w:t>
      </w:r>
      <w:r w:rsidR="004D709C">
        <w:rPr>
          <w:rFonts w:ascii="Times New Roman" w:hAnsi="Times New Roman" w:cs="Times New Roman"/>
        </w:rPr>
        <w:t>evaluations, but</w:t>
      </w:r>
      <w:r w:rsidR="003264F4">
        <w:rPr>
          <w:rFonts w:ascii="Times New Roman" w:hAnsi="Times New Roman" w:cs="Times New Roman"/>
        </w:rPr>
        <w:t xml:space="preserve"> it also documented</w:t>
      </w:r>
      <w:r w:rsidR="00043AA7">
        <w:rPr>
          <w:rFonts w:ascii="Times New Roman" w:hAnsi="Times New Roman" w:cs="Times New Roman"/>
        </w:rPr>
        <w:t xml:space="preserve"> the fact that having limited understanding of underlying concepts could serve as a </w:t>
      </w:r>
      <w:r w:rsidR="00043AA7">
        <w:rPr>
          <w:rFonts w:ascii="Times New Roman" w:hAnsi="Times New Roman" w:cs="Times New Roman"/>
        </w:rPr>
        <w:lastRenderedPageBreak/>
        <w:t>limiting factor</w:t>
      </w:r>
      <w:r w:rsidRPr="00DB4104">
        <w:rPr>
          <w:rFonts w:ascii="Times New Roman" w:hAnsi="Times New Roman" w:cs="Times New Roman"/>
        </w:rPr>
        <w:t xml:space="preserve">. Thus, in order to </w:t>
      </w:r>
      <w:r w:rsidR="00E9780A" w:rsidRPr="00DB4104">
        <w:rPr>
          <w:rFonts w:ascii="Times New Roman" w:hAnsi="Times New Roman" w:cs="Times New Roman"/>
        </w:rPr>
        <w:t>equip</w:t>
      </w:r>
      <w:r w:rsidRPr="00DB4104">
        <w:rPr>
          <w:rFonts w:ascii="Times New Roman" w:hAnsi="Times New Roman" w:cs="Times New Roman"/>
        </w:rPr>
        <w:t xml:space="preserve"> pre-service teachers’ </w:t>
      </w:r>
      <w:r w:rsidR="00E9780A" w:rsidRPr="00DB4104">
        <w:rPr>
          <w:rFonts w:ascii="Times New Roman" w:hAnsi="Times New Roman" w:cs="Times New Roman"/>
        </w:rPr>
        <w:t>with robust understanding of proofs</w:t>
      </w:r>
      <w:r w:rsidRPr="00DB4104">
        <w:rPr>
          <w:rFonts w:ascii="Times New Roman" w:hAnsi="Times New Roman" w:cs="Times New Roman"/>
        </w:rPr>
        <w:t xml:space="preserve">, </w:t>
      </w:r>
      <w:r w:rsidR="00E9780A" w:rsidRPr="00DB4104">
        <w:rPr>
          <w:rFonts w:ascii="Times New Roman" w:hAnsi="Times New Roman" w:cs="Times New Roman"/>
        </w:rPr>
        <w:t xml:space="preserve">it may be critical to first improve their knowledge of </w:t>
      </w:r>
      <w:r w:rsidR="00AA1533" w:rsidRPr="00DB4104">
        <w:rPr>
          <w:rFonts w:ascii="Times New Roman" w:hAnsi="Times New Roman" w:cs="Times New Roman"/>
        </w:rPr>
        <w:t>contentprior</w:t>
      </w:r>
      <w:r w:rsidR="00E9780A" w:rsidRPr="00DB4104">
        <w:rPr>
          <w:rFonts w:ascii="Times New Roman" w:hAnsi="Times New Roman" w:cs="Times New Roman"/>
        </w:rPr>
        <w:t xml:space="preserve"> to improving their proving abilities.</w:t>
      </w:r>
      <w:r w:rsidR="00043AA7" w:rsidRPr="00EC5F08">
        <w:rPr>
          <w:rFonts w:ascii="Times New Roman" w:hAnsi="Times New Roman" w:cs="Times New Roman"/>
        </w:rPr>
        <w:t xml:space="preserve"> As pre-service teachers will play important roles in educating students, much more research is needed on nuanced teaching strategies for fostering PSTs’ content knowledge during teacher education programs.</w:t>
      </w:r>
    </w:p>
    <w:p w:rsidR="00AA1533" w:rsidRDefault="00AA1533" w:rsidP="0046207F">
      <w:pPr>
        <w:widowControl w:val="0"/>
        <w:autoSpaceDE w:val="0"/>
        <w:autoSpaceDN w:val="0"/>
        <w:adjustRightInd w:val="0"/>
        <w:ind w:right="252"/>
        <w:rPr>
          <w:rFonts w:ascii="Times New Roman" w:hAnsi="Times New Roman" w:cs="Times New Roman"/>
        </w:rPr>
      </w:pPr>
    </w:p>
    <w:p w:rsidR="0046207F" w:rsidRDefault="0046207F" w:rsidP="0046207F">
      <w:pPr>
        <w:widowControl w:val="0"/>
        <w:autoSpaceDE w:val="0"/>
        <w:autoSpaceDN w:val="0"/>
        <w:adjustRightInd w:val="0"/>
        <w:ind w:right="252"/>
        <w:rPr>
          <w:rFonts w:ascii="Times New Roman" w:hAnsi="Times New Roman" w:cs="Times New Roman"/>
        </w:rPr>
      </w:pPr>
    </w:p>
    <w:p w:rsidR="007C0CA1" w:rsidRPr="00994D71" w:rsidRDefault="00FE2AEC" w:rsidP="000F28B2">
      <w:pPr>
        <w:jc w:val="center"/>
        <w:rPr>
          <w:rFonts w:ascii="Times New Roman" w:hAnsi="Times New Roman" w:cs="Times New Roman"/>
          <w:b/>
        </w:rPr>
      </w:pPr>
      <w:r w:rsidRPr="00994D71">
        <w:rPr>
          <w:rFonts w:ascii="Times New Roman" w:hAnsi="Times New Roman" w:cs="Times New Roman"/>
          <w:b/>
        </w:rPr>
        <w:t>References</w:t>
      </w:r>
    </w:p>
    <w:p w:rsidR="00A1599A" w:rsidRPr="004010B4" w:rsidRDefault="00A1599A" w:rsidP="000F28B2">
      <w:pPr>
        <w:autoSpaceDE w:val="0"/>
        <w:autoSpaceDN w:val="0"/>
        <w:adjustRightInd w:val="0"/>
        <w:ind w:left="720" w:hanging="720"/>
        <w:contextualSpacing/>
        <w:rPr>
          <w:rFonts w:ascii="Times New Roman" w:hAnsi="Times New Roman" w:cs="Times New Roman"/>
          <w:color w:val="413F40"/>
        </w:rPr>
      </w:pPr>
      <w:r w:rsidRPr="004010B4">
        <w:rPr>
          <w:rFonts w:ascii="Times New Roman" w:hAnsi="Times New Roman" w:cs="Times New Roman"/>
          <w:bCs/>
        </w:rPr>
        <w:t xml:space="preserve">Balacheff, N. (1988).Aspects of proof in pupils' practice of school mathematics. In D. Pimm (Ed.), </w:t>
      </w:r>
      <w:r w:rsidRPr="004010B4">
        <w:rPr>
          <w:rFonts w:ascii="Times New Roman" w:hAnsi="Times New Roman" w:cs="Times New Roman"/>
          <w:bCs/>
          <w:i/>
        </w:rPr>
        <w:t>Mathematics, teachers, and children</w:t>
      </w:r>
      <w:r w:rsidRPr="004010B4">
        <w:rPr>
          <w:rFonts w:ascii="Times New Roman" w:hAnsi="Times New Roman" w:cs="Times New Roman"/>
          <w:bCs/>
        </w:rPr>
        <w:t xml:space="preserve"> (pp.216-238). London: Hodder&amp; Stoughton.</w:t>
      </w:r>
    </w:p>
    <w:p w:rsidR="00A1599A" w:rsidRPr="004010B4" w:rsidRDefault="00A1599A" w:rsidP="000F28B2">
      <w:pPr>
        <w:autoSpaceDE w:val="0"/>
        <w:autoSpaceDN w:val="0"/>
        <w:adjustRightInd w:val="0"/>
        <w:ind w:left="720" w:hanging="720"/>
        <w:contextualSpacing/>
        <w:rPr>
          <w:rFonts w:ascii="Times New Roman" w:eastAsia="Times New Roman" w:hAnsi="Times New Roman" w:cs="Times New Roman"/>
        </w:rPr>
      </w:pPr>
      <w:r w:rsidRPr="004010B4">
        <w:rPr>
          <w:rFonts w:ascii="Times New Roman" w:eastAsia="Times New Roman" w:hAnsi="Times New Roman" w:cs="Times New Roman"/>
        </w:rPr>
        <w:t xml:space="preserve">Balacheff, N. (1991). The benefits and limits of social interaction: The case of mathematical proof. In A. J. Bishop, E. Mellin-Olsen, &amp; J. Van Dormolen (Eds.), </w:t>
      </w:r>
      <w:r w:rsidRPr="004010B4">
        <w:rPr>
          <w:rFonts w:ascii="Times New Roman" w:eastAsia="Times New Roman" w:hAnsi="Times New Roman" w:cs="Times New Roman"/>
          <w:i/>
        </w:rPr>
        <w:t>Mathematical knowledge: Its growth through teaching</w:t>
      </w:r>
      <w:r w:rsidRPr="004010B4">
        <w:rPr>
          <w:rFonts w:ascii="Times New Roman" w:eastAsia="Times New Roman" w:hAnsi="Times New Roman" w:cs="Times New Roman"/>
        </w:rPr>
        <w:t xml:space="preserve"> (pp. 175-192). Dordrecht, The Netherlands: Kluwer Academic.</w:t>
      </w:r>
    </w:p>
    <w:p w:rsidR="005B3EE6" w:rsidRPr="004010B4" w:rsidRDefault="00A1599A" w:rsidP="000F28B2">
      <w:pPr>
        <w:autoSpaceDE w:val="0"/>
        <w:autoSpaceDN w:val="0"/>
        <w:adjustRightInd w:val="0"/>
        <w:ind w:left="720" w:hanging="720"/>
        <w:rPr>
          <w:rFonts w:ascii="Times New Roman" w:eastAsiaTheme="minorHAnsi" w:hAnsi="Times New Roman" w:cs="Times New Roman"/>
        </w:rPr>
      </w:pPr>
      <w:r w:rsidRPr="004010B4">
        <w:rPr>
          <w:rFonts w:ascii="Times New Roman" w:eastAsiaTheme="minorHAnsi" w:hAnsi="Times New Roman" w:cs="Times New Roman"/>
        </w:rPr>
        <w:t>Ball, D. L., Hoyles, C., Jahnke, H. N., &amp;Movshovitz-Hadar, N. (2002). The teaching of proof.</w:t>
      </w:r>
      <w:r w:rsidRPr="004010B4">
        <w:rPr>
          <w:rFonts w:ascii="Times New Roman" w:eastAsiaTheme="minorHAnsi" w:hAnsi="Times New Roman" w:cs="Times New Roman"/>
          <w:i/>
        </w:rPr>
        <w:t>ICM</w:t>
      </w:r>
      <w:r w:rsidRPr="004010B4">
        <w:rPr>
          <w:rFonts w:ascii="Times New Roman" w:eastAsiaTheme="minorHAnsi" w:hAnsi="Times New Roman" w:cs="Times New Roman"/>
        </w:rPr>
        <w:t>, III, 907-920.</w:t>
      </w:r>
    </w:p>
    <w:p w:rsidR="00A1599A" w:rsidRPr="004010B4" w:rsidRDefault="005B3EE6" w:rsidP="000F28B2">
      <w:pPr>
        <w:autoSpaceDE w:val="0"/>
        <w:autoSpaceDN w:val="0"/>
        <w:adjustRightInd w:val="0"/>
        <w:ind w:left="720" w:hanging="720"/>
        <w:rPr>
          <w:rFonts w:ascii="Times New Roman" w:eastAsiaTheme="minorHAnsi" w:hAnsi="Times New Roman" w:cs="Times New Roman"/>
        </w:rPr>
      </w:pPr>
      <w:r w:rsidRPr="004010B4">
        <w:rPr>
          <w:rFonts w:ascii="Times New Roman" w:hAnsi="Times New Roman" w:cs="Times New Roman"/>
        </w:rPr>
        <w:t xml:space="preserve">Barkai, R., Tsamir, P., Tirosh, D. &amp; Dreyfus, T. (2002). Proving or refuting arithmetic claims: The case of elementary school teachers. In A. D. Cockburn &amp; E. Nardi (Eds.), </w:t>
      </w:r>
      <w:r w:rsidRPr="004010B4">
        <w:rPr>
          <w:rFonts w:ascii="Times New Roman" w:hAnsi="Times New Roman" w:cs="Times New Roman"/>
          <w:i/>
        </w:rPr>
        <w:t>Proceedings of the Twenty-sixth Annual Meeting of the International Group for the Psychology of Mathematics Education</w:t>
      </w:r>
      <w:r w:rsidRPr="004010B4">
        <w:rPr>
          <w:rFonts w:ascii="Times New Roman" w:hAnsi="Times New Roman" w:cs="Times New Roman"/>
        </w:rPr>
        <w:t xml:space="preserve"> (vol. 2, pp. 57–64), Norwich, UK.</w:t>
      </w:r>
    </w:p>
    <w:p w:rsidR="00E94A55" w:rsidRPr="004010B4" w:rsidRDefault="00E94A55" w:rsidP="000F28B2">
      <w:pPr>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Baturo, A., &amp;Nason, R. (1996). Student teachers' subject matter knowledge within the domain of area measurement.</w:t>
      </w:r>
      <w:r w:rsidRPr="004010B4">
        <w:rPr>
          <w:rFonts w:ascii="Times New Roman" w:hAnsi="Times New Roman" w:cs="Times New Roman"/>
          <w:i/>
        </w:rPr>
        <w:t>Educational Studies in Mathematics</w:t>
      </w:r>
      <w:r w:rsidRPr="004010B4">
        <w:rPr>
          <w:rFonts w:ascii="Times New Roman" w:hAnsi="Times New Roman" w:cs="Times New Roman"/>
        </w:rPr>
        <w:t>, 31, 235-268.</w:t>
      </w:r>
    </w:p>
    <w:p w:rsidR="007D656A" w:rsidRPr="004010B4" w:rsidRDefault="007D656A" w:rsidP="007D656A">
      <w:pPr>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 xml:space="preserve">Bills, L. Dreyfus, T. Mason, J. Tsamir, P. Watson, A. &amp;Zaslavsky, O. (2006).Exemplification in mathematics education. In J. Novotná, H. Moraová, M. Krátká, &amp;N.Stehliková (Eds) </w:t>
      </w:r>
      <w:r w:rsidRPr="004010B4">
        <w:rPr>
          <w:rFonts w:ascii="Times New Roman" w:hAnsi="Times New Roman" w:cs="Times New Roman"/>
          <w:i/>
        </w:rPr>
        <w:t>Proceedings of the 30th Conference of the International Group for the Psychology of Mathematics Education</w:t>
      </w:r>
      <w:r w:rsidRPr="004010B4">
        <w:rPr>
          <w:rFonts w:ascii="Times New Roman" w:hAnsi="Times New Roman" w:cs="Times New Roman"/>
        </w:rPr>
        <w:t>, Vol. 1, 126-154. Prague, Czech Republic.</w:t>
      </w:r>
    </w:p>
    <w:p w:rsidR="005B3EE6" w:rsidRPr="004010B4" w:rsidRDefault="005B3EE6" w:rsidP="000F28B2">
      <w:pPr>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 xml:space="preserve">Blanton, M., Stylianou, D. A. &amp; David, M. M. (2009). Understanding instructional scaffolding in classroom discourse on proof. In D. Stylianou, M. Blanton &amp; E. Knuth (Eds.), </w:t>
      </w:r>
      <w:r w:rsidRPr="004010B4">
        <w:rPr>
          <w:rFonts w:ascii="Times New Roman" w:hAnsi="Times New Roman" w:cs="Times New Roman"/>
          <w:i/>
        </w:rPr>
        <w:t>Teaching and learning proof across the grades: A K-16perspective</w:t>
      </w:r>
      <w:r w:rsidRPr="004010B4">
        <w:rPr>
          <w:rFonts w:ascii="Times New Roman" w:hAnsi="Times New Roman" w:cs="Times New Roman"/>
        </w:rPr>
        <w:t xml:space="preserve"> (pp. 290– 306). New York: Routledge</w:t>
      </w:r>
    </w:p>
    <w:p w:rsidR="00A1599A" w:rsidRPr="004010B4" w:rsidRDefault="00A1599A" w:rsidP="000F28B2">
      <w:pPr>
        <w:ind w:left="720" w:hanging="720"/>
        <w:contextualSpacing/>
        <w:rPr>
          <w:rFonts w:ascii="Times New Roman" w:hAnsi="Times New Roman" w:cs="Times New Roman"/>
        </w:rPr>
      </w:pPr>
      <w:r w:rsidRPr="004010B4">
        <w:rPr>
          <w:rFonts w:ascii="Times New Roman" w:hAnsi="Times New Roman" w:cs="Times New Roman"/>
        </w:rPr>
        <w:t>Chazan, D. (1993).High school geometry students’ justification for their views of empirical evidence and mathematical proof.</w:t>
      </w:r>
      <w:r w:rsidRPr="004010B4">
        <w:rPr>
          <w:rFonts w:ascii="Times New Roman" w:hAnsi="Times New Roman" w:cs="Times New Roman"/>
          <w:i/>
        </w:rPr>
        <w:t>Educational Studies in Mathematics</w:t>
      </w:r>
      <w:r w:rsidRPr="004010B4">
        <w:rPr>
          <w:rFonts w:ascii="Times New Roman" w:hAnsi="Times New Roman" w:cs="Times New Roman"/>
        </w:rPr>
        <w:t xml:space="preserve">, </w:t>
      </w:r>
      <w:r w:rsidRPr="004010B4">
        <w:rPr>
          <w:rFonts w:ascii="Times New Roman" w:hAnsi="Times New Roman" w:cs="Times New Roman"/>
          <w:i/>
        </w:rPr>
        <w:t>24</w:t>
      </w:r>
      <w:r w:rsidRPr="004010B4">
        <w:rPr>
          <w:rFonts w:ascii="Times New Roman" w:hAnsi="Times New Roman" w:cs="Times New Roman"/>
        </w:rPr>
        <w:t>(4), 359-387.</w:t>
      </w:r>
    </w:p>
    <w:p w:rsidR="00A1599A" w:rsidRPr="004010B4" w:rsidRDefault="00A1599A" w:rsidP="000F28B2">
      <w:pPr>
        <w:autoSpaceDE w:val="0"/>
        <w:autoSpaceDN w:val="0"/>
        <w:adjustRightInd w:val="0"/>
        <w:ind w:left="720" w:hanging="720"/>
        <w:rPr>
          <w:rFonts w:ascii="Times New Roman" w:hAnsi="Times New Roman" w:cs="Times New Roman"/>
        </w:rPr>
      </w:pPr>
      <w:r w:rsidRPr="004010B4">
        <w:rPr>
          <w:rFonts w:ascii="Times New Roman" w:hAnsi="Times New Roman" w:cs="Times New Roman"/>
        </w:rPr>
        <w:t xml:space="preserve">Coe, R., &amp; Ruthven, K. (1994). Proof practices and constructs of advanced mathematics students. </w:t>
      </w:r>
      <w:r w:rsidRPr="004010B4">
        <w:rPr>
          <w:rFonts w:ascii="Times New Roman" w:hAnsi="Times New Roman" w:cs="Times New Roman"/>
          <w:i/>
          <w:iCs/>
        </w:rPr>
        <w:t>British Educational Research Journal, 20</w:t>
      </w:r>
      <w:r w:rsidRPr="004010B4">
        <w:rPr>
          <w:rFonts w:ascii="Times New Roman" w:hAnsi="Times New Roman" w:cs="Times New Roman"/>
        </w:rPr>
        <w:t>(1), 41-53.</w:t>
      </w:r>
    </w:p>
    <w:p w:rsidR="00A1599A" w:rsidRPr="004010B4" w:rsidRDefault="00A1599A" w:rsidP="000F28B2">
      <w:pPr>
        <w:ind w:left="720" w:hanging="720"/>
        <w:contextualSpacing/>
        <w:rPr>
          <w:rFonts w:ascii="Times New Roman" w:hAnsi="Times New Roman" w:cs="Times New Roman"/>
        </w:rPr>
      </w:pPr>
      <w:r w:rsidRPr="004010B4">
        <w:rPr>
          <w:rFonts w:ascii="Times New Roman" w:hAnsi="Times New Roman" w:cs="Times New Roman"/>
        </w:rPr>
        <w:t xml:space="preserve">Dreyfus, T. (1999). Why Johnny can't prove. </w:t>
      </w:r>
      <w:r w:rsidRPr="004010B4">
        <w:rPr>
          <w:rFonts w:ascii="Times New Roman" w:hAnsi="Times New Roman" w:cs="Times New Roman"/>
          <w:i/>
          <w:iCs/>
        </w:rPr>
        <w:t>Educational Studies in Mathematics</w:t>
      </w:r>
      <w:r w:rsidRPr="004010B4">
        <w:rPr>
          <w:rFonts w:ascii="Times New Roman" w:hAnsi="Times New Roman" w:cs="Times New Roman"/>
        </w:rPr>
        <w:t>, 38, 85-109.</w:t>
      </w:r>
    </w:p>
    <w:p w:rsidR="00AC2DDD" w:rsidRPr="004010B4" w:rsidRDefault="00AC2DDD" w:rsidP="000F28B2">
      <w:pPr>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Fuller, R. A. (1997). Elementary teachers' pedagogical content knowledge of mathematics.</w:t>
      </w:r>
      <w:r w:rsidRPr="004010B4">
        <w:rPr>
          <w:rFonts w:ascii="Times New Roman" w:hAnsi="Times New Roman" w:cs="Times New Roman"/>
          <w:i/>
        </w:rPr>
        <w:t>Mid-Western Educational Researcher</w:t>
      </w:r>
      <w:r w:rsidRPr="004010B4">
        <w:rPr>
          <w:rFonts w:ascii="Times New Roman" w:hAnsi="Times New Roman" w:cs="Times New Roman"/>
        </w:rPr>
        <w:t>, 10(2), 9-16.</w:t>
      </w:r>
    </w:p>
    <w:p w:rsidR="004F7D1B" w:rsidRPr="004010B4" w:rsidRDefault="004F7D1B" w:rsidP="000F28B2">
      <w:pPr>
        <w:autoSpaceDE w:val="0"/>
        <w:autoSpaceDN w:val="0"/>
        <w:adjustRightInd w:val="0"/>
        <w:ind w:left="720" w:hanging="720"/>
        <w:contextualSpacing/>
        <w:rPr>
          <w:rFonts w:ascii="Times New Roman" w:hAnsi="Times New Roman" w:cs="Times New Roman"/>
          <w:color w:val="131313"/>
        </w:rPr>
      </w:pPr>
      <w:r w:rsidRPr="004010B4">
        <w:rPr>
          <w:rFonts w:ascii="Times New Roman" w:hAnsi="Times New Roman" w:cs="Times New Roman"/>
          <w:color w:val="131313"/>
        </w:rPr>
        <w:t xml:space="preserve">Goetting, M. (1995). </w:t>
      </w:r>
      <w:r w:rsidRPr="004010B4">
        <w:rPr>
          <w:rFonts w:ascii="Times New Roman" w:hAnsi="Times New Roman" w:cs="Times New Roman"/>
          <w:i/>
          <w:color w:val="131313"/>
        </w:rPr>
        <w:t>The college students’ understanding of mathematical proof</w:t>
      </w:r>
      <w:r w:rsidR="005F7D62">
        <w:rPr>
          <w:rFonts w:ascii="Times New Roman" w:hAnsi="Times New Roman" w:cs="Times New Roman"/>
          <w:color w:val="131313"/>
        </w:rPr>
        <w:t xml:space="preserve"> (</w:t>
      </w:r>
      <w:r w:rsidRPr="004010B4">
        <w:rPr>
          <w:rFonts w:ascii="Times New Roman" w:hAnsi="Times New Roman" w:cs="Times New Roman"/>
          <w:color w:val="131313"/>
        </w:rPr>
        <w:t>Unpublished doctoraldissertation</w:t>
      </w:r>
      <w:r w:rsidR="005F7D62">
        <w:rPr>
          <w:rFonts w:ascii="Times New Roman" w:hAnsi="Times New Roman" w:cs="Times New Roman"/>
          <w:color w:val="131313"/>
        </w:rPr>
        <w:t>).</w:t>
      </w:r>
      <w:r w:rsidRPr="004010B4">
        <w:rPr>
          <w:rFonts w:ascii="Times New Roman" w:hAnsi="Times New Roman" w:cs="Times New Roman"/>
          <w:color w:val="131313"/>
        </w:rPr>
        <w:t>University of Maryland, College Park.</w:t>
      </w:r>
    </w:p>
    <w:p w:rsidR="007D656A" w:rsidRPr="004010B4" w:rsidRDefault="007D656A" w:rsidP="000F28B2">
      <w:pPr>
        <w:autoSpaceDE w:val="0"/>
        <w:autoSpaceDN w:val="0"/>
        <w:adjustRightInd w:val="0"/>
        <w:ind w:left="720" w:hanging="720"/>
        <w:contextualSpacing/>
        <w:rPr>
          <w:rFonts w:ascii="Times New Roman" w:eastAsia="Times New Roman" w:hAnsi="Times New Roman" w:cs="Times New Roman"/>
        </w:rPr>
      </w:pPr>
      <w:r w:rsidRPr="004010B4">
        <w:rPr>
          <w:rFonts w:ascii="Times New Roman" w:hAnsi="Times New Roman" w:cs="Times New Roman"/>
        </w:rPr>
        <w:t xml:space="preserve">Hanna, G. (2000). Proof, explanation and exploration: An overview. </w:t>
      </w:r>
      <w:r w:rsidRPr="004010B4">
        <w:rPr>
          <w:rFonts w:ascii="Times New Roman" w:hAnsi="Times New Roman" w:cs="Times New Roman"/>
          <w:i/>
        </w:rPr>
        <w:t>Educational Studies in Mathematics</w:t>
      </w:r>
      <w:r w:rsidRPr="004010B4">
        <w:rPr>
          <w:rFonts w:ascii="Times New Roman" w:hAnsi="Times New Roman" w:cs="Times New Roman"/>
        </w:rPr>
        <w:t>, 44, 5–23.</w:t>
      </w:r>
    </w:p>
    <w:p w:rsidR="00A1599A" w:rsidRPr="004010B4" w:rsidRDefault="00A1599A" w:rsidP="000F28B2">
      <w:pPr>
        <w:autoSpaceDE w:val="0"/>
        <w:autoSpaceDN w:val="0"/>
        <w:adjustRightInd w:val="0"/>
        <w:ind w:left="720" w:hanging="720"/>
        <w:rPr>
          <w:rFonts w:ascii="Times New Roman" w:hAnsi="Times New Roman" w:cs="Times New Roman"/>
        </w:rPr>
      </w:pPr>
      <w:r w:rsidRPr="004010B4">
        <w:rPr>
          <w:rFonts w:ascii="Times New Roman" w:eastAsiaTheme="minorHAnsi" w:hAnsi="Times New Roman" w:cs="Times New Roman"/>
        </w:rPr>
        <w:lastRenderedPageBreak/>
        <w:t xml:space="preserve">Harel, G. (2007). </w:t>
      </w:r>
      <w:r w:rsidRPr="004010B4">
        <w:rPr>
          <w:rFonts w:ascii="Times New Roman" w:eastAsiaTheme="minorHAnsi" w:hAnsi="Times New Roman" w:cs="Times New Roman"/>
          <w:iCs/>
        </w:rPr>
        <w:t>Students’ proof schemes revisited: Historical and epistemological considerations</w:t>
      </w:r>
      <w:r w:rsidRPr="004010B4">
        <w:rPr>
          <w:rFonts w:ascii="Times New Roman" w:eastAsiaTheme="minorHAnsi" w:hAnsi="Times New Roman" w:cs="Times New Roman"/>
        </w:rPr>
        <w:t xml:space="preserve">. In P. Boera (Ed.), </w:t>
      </w:r>
      <w:r w:rsidRPr="004010B4">
        <w:rPr>
          <w:rFonts w:ascii="Times New Roman" w:eastAsiaTheme="minorHAnsi" w:hAnsi="Times New Roman" w:cs="Times New Roman"/>
          <w:i/>
        </w:rPr>
        <w:t xml:space="preserve">Theorems in school: From history, epistemology and cognition to classroom practice </w:t>
      </w:r>
      <w:r w:rsidRPr="004010B4">
        <w:rPr>
          <w:rFonts w:ascii="Times New Roman" w:eastAsiaTheme="minorHAnsi" w:hAnsi="Times New Roman" w:cs="Times New Roman"/>
        </w:rPr>
        <w:t xml:space="preserve">(pp. 65-78). </w:t>
      </w:r>
      <w:r w:rsidRPr="004010B4">
        <w:rPr>
          <w:rFonts w:ascii="Times New Roman" w:hAnsi="Times New Roman" w:cs="Times New Roman"/>
        </w:rPr>
        <w:t>Rotterdam: Sense</w:t>
      </w:r>
      <w:r w:rsidRPr="004010B4">
        <w:rPr>
          <w:rFonts w:ascii="Times New Roman" w:eastAsiaTheme="minorHAnsi" w:hAnsi="Times New Roman" w:cs="Times New Roman"/>
        </w:rPr>
        <w:t>.</w:t>
      </w:r>
    </w:p>
    <w:p w:rsidR="00A1599A" w:rsidRPr="004010B4" w:rsidRDefault="00A1599A" w:rsidP="000F28B2">
      <w:pPr>
        <w:autoSpaceDE w:val="0"/>
        <w:autoSpaceDN w:val="0"/>
        <w:adjustRightInd w:val="0"/>
        <w:ind w:left="720" w:hanging="720"/>
        <w:rPr>
          <w:rFonts w:ascii="Times New Roman" w:hAnsi="Times New Roman" w:cs="Times New Roman"/>
        </w:rPr>
      </w:pPr>
      <w:r w:rsidRPr="004010B4">
        <w:rPr>
          <w:rFonts w:ascii="Times New Roman" w:hAnsi="Times New Roman" w:cs="Times New Roman"/>
        </w:rPr>
        <w:t>Harel, G., &amp;Sowder, L. (1998). Students’ proof schemes: Results from exploratory studies. In A. Schoenfeld, J. Kaput, &amp;E. Dubiensky (Eds</w:t>
      </w:r>
      <w:r w:rsidRPr="004010B4">
        <w:rPr>
          <w:rFonts w:ascii="Times New Roman" w:hAnsi="Times New Roman" w:cs="Times New Roman"/>
          <w:i/>
        </w:rPr>
        <w:t>.), Research in collegiate mathematics education III</w:t>
      </w:r>
      <w:r w:rsidR="00C65D62" w:rsidRPr="004010B4">
        <w:rPr>
          <w:rFonts w:ascii="Times New Roman" w:hAnsi="Times New Roman" w:cs="Times New Roman"/>
        </w:rPr>
        <w:t xml:space="preserve"> (pp. 234-283). Providence, RI</w:t>
      </w:r>
      <w:r w:rsidRPr="004010B4">
        <w:rPr>
          <w:rFonts w:ascii="Times New Roman" w:hAnsi="Times New Roman" w:cs="Times New Roman"/>
        </w:rPr>
        <w:t>: American Mathematical Society.</w:t>
      </w:r>
    </w:p>
    <w:p w:rsidR="00A1599A" w:rsidRPr="004010B4" w:rsidRDefault="00A1599A" w:rsidP="000F28B2">
      <w:pPr>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 xml:space="preserve">Healy, L., &amp;Hoyles,C. (2000) A study of proof conceptions in algebra. </w:t>
      </w:r>
      <w:r w:rsidRPr="004010B4">
        <w:rPr>
          <w:rFonts w:ascii="Times New Roman" w:hAnsi="Times New Roman" w:cs="Times New Roman"/>
          <w:i/>
        </w:rPr>
        <w:t>Journal for Research in Mathematics Education</w:t>
      </w:r>
      <w:r w:rsidRPr="004010B4">
        <w:rPr>
          <w:rFonts w:ascii="Times New Roman" w:hAnsi="Times New Roman" w:cs="Times New Roman"/>
        </w:rPr>
        <w:t xml:space="preserve">, </w:t>
      </w:r>
      <w:r w:rsidRPr="004010B4">
        <w:rPr>
          <w:rFonts w:ascii="Times New Roman" w:hAnsi="Times New Roman" w:cs="Times New Roman"/>
          <w:i/>
        </w:rPr>
        <w:t>31</w:t>
      </w:r>
      <w:r w:rsidRPr="004010B4">
        <w:rPr>
          <w:rFonts w:ascii="Times New Roman" w:hAnsi="Times New Roman" w:cs="Times New Roman"/>
        </w:rPr>
        <w:t>(4), 396-428.</w:t>
      </w:r>
    </w:p>
    <w:p w:rsidR="009F12DB" w:rsidRDefault="007D656A" w:rsidP="009F12DB">
      <w:pPr>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Hill, H. C., Rowan, B., &amp; Ball, D. (2005).Effects of teachers’ mathematical knowledge for teaching on student achievement.</w:t>
      </w:r>
      <w:r w:rsidRPr="004010B4">
        <w:rPr>
          <w:rFonts w:ascii="Times New Roman" w:hAnsi="Times New Roman" w:cs="Times New Roman"/>
          <w:i/>
        </w:rPr>
        <w:t>American Educational Research Journal</w:t>
      </w:r>
      <w:r w:rsidRPr="004010B4">
        <w:rPr>
          <w:rFonts w:ascii="Times New Roman" w:hAnsi="Times New Roman" w:cs="Times New Roman"/>
        </w:rPr>
        <w:t>, 42, 371–406</w:t>
      </w:r>
      <w:r w:rsidR="009F12DB">
        <w:rPr>
          <w:rFonts w:ascii="Times New Roman" w:hAnsi="Times New Roman" w:cs="Times New Roman"/>
        </w:rPr>
        <w:t>.</w:t>
      </w:r>
    </w:p>
    <w:p w:rsidR="00A1599A" w:rsidRPr="004010B4" w:rsidRDefault="00A1599A" w:rsidP="000F28B2">
      <w:pPr>
        <w:autoSpaceDE w:val="0"/>
        <w:autoSpaceDN w:val="0"/>
        <w:adjustRightInd w:val="0"/>
        <w:ind w:left="720" w:hanging="720"/>
        <w:rPr>
          <w:rFonts w:ascii="Times New Roman" w:eastAsiaTheme="minorHAnsi" w:hAnsi="Times New Roman" w:cs="Times New Roman"/>
        </w:rPr>
      </w:pPr>
      <w:r w:rsidRPr="004010B4">
        <w:rPr>
          <w:rFonts w:ascii="Times New Roman" w:eastAsiaTheme="minorHAnsi" w:hAnsi="Times New Roman" w:cs="Times New Roman"/>
        </w:rPr>
        <w:t>Knuth, E. J. (2002a). Secondary school mathematics teachers’ conceptions of proof.</w:t>
      </w:r>
      <w:r w:rsidRPr="004010B4">
        <w:rPr>
          <w:rFonts w:ascii="Times New Roman" w:eastAsiaTheme="minorHAnsi" w:hAnsi="Times New Roman" w:cs="Times New Roman"/>
          <w:i/>
          <w:iCs/>
        </w:rPr>
        <w:t>Journal for Research in Mathematics Education, 33</w:t>
      </w:r>
      <w:r w:rsidRPr="004010B4">
        <w:rPr>
          <w:rFonts w:ascii="Times New Roman" w:eastAsiaTheme="minorHAnsi" w:hAnsi="Times New Roman" w:cs="Times New Roman"/>
        </w:rPr>
        <w:t>(5), 379-405.</w:t>
      </w:r>
    </w:p>
    <w:p w:rsidR="00A1599A" w:rsidRPr="004010B4" w:rsidRDefault="00A1599A" w:rsidP="000F28B2">
      <w:pPr>
        <w:autoSpaceDE w:val="0"/>
        <w:autoSpaceDN w:val="0"/>
        <w:adjustRightInd w:val="0"/>
        <w:ind w:left="720" w:hanging="720"/>
        <w:rPr>
          <w:rFonts w:ascii="Times New Roman" w:eastAsiaTheme="minorHAnsi" w:hAnsi="Times New Roman" w:cs="Times New Roman"/>
          <w:i/>
          <w:iCs/>
        </w:rPr>
      </w:pPr>
      <w:r w:rsidRPr="004010B4">
        <w:rPr>
          <w:rFonts w:ascii="Times New Roman" w:eastAsiaTheme="minorHAnsi" w:hAnsi="Times New Roman" w:cs="Times New Roman"/>
        </w:rPr>
        <w:t>Knuth, E.J. (2002b). Teachers’ conceptions of proof in the context of secondary school mathematics.</w:t>
      </w:r>
      <w:r w:rsidRPr="004010B4">
        <w:rPr>
          <w:rFonts w:ascii="Times New Roman" w:eastAsiaTheme="minorHAnsi" w:hAnsi="Times New Roman" w:cs="Times New Roman"/>
          <w:i/>
        </w:rPr>
        <w:t>Journal of Mathematics Teacher Education</w:t>
      </w:r>
      <w:r w:rsidRPr="004010B4">
        <w:rPr>
          <w:rFonts w:ascii="Times New Roman" w:eastAsiaTheme="minorHAnsi" w:hAnsi="Times New Roman" w:cs="Times New Roman"/>
        </w:rPr>
        <w:t xml:space="preserve">, </w:t>
      </w:r>
      <w:r w:rsidRPr="004010B4">
        <w:rPr>
          <w:rFonts w:ascii="Times New Roman" w:eastAsiaTheme="minorHAnsi" w:hAnsi="Times New Roman" w:cs="Times New Roman"/>
          <w:i/>
        </w:rPr>
        <w:t>5</w:t>
      </w:r>
      <w:r w:rsidR="007174B3" w:rsidRPr="004010B4">
        <w:rPr>
          <w:rFonts w:ascii="Times New Roman" w:eastAsiaTheme="minorHAnsi" w:hAnsi="Times New Roman" w:cs="Times New Roman"/>
        </w:rPr>
        <w:t>, 61</w:t>
      </w:r>
      <w:r w:rsidRPr="004010B4">
        <w:rPr>
          <w:rFonts w:ascii="Times New Roman" w:eastAsiaTheme="minorHAnsi" w:hAnsi="Times New Roman" w:cs="Times New Roman"/>
        </w:rPr>
        <w:t>-88.</w:t>
      </w:r>
    </w:p>
    <w:p w:rsidR="00A1599A" w:rsidRPr="004010B4" w:rsidRDefault="00A1599A" w:rsidP="000F28B2">
      <w:pPr>
        <w:ind w:left="720" w:hanging="720"/>
        <w:contextualSpacing/>
        <w:rPr>
          <w:rFonts w:ascii="Times New Roman" w:hAnsi="Times New Roman" w:cs="Times New Roman"/>
        </w:rPr>
      </w:pPr>
      <w:r w:rsidRPr="004010B4">
        <w:rPr>
          <w:rFonts w:ascii="Times New Roman" w:hAnsi="Times New Roman" w:cs="Times New Roman"/>
        </w:rPr>
        <w:t xml:space="preserve">Knuth, E. J. (2002c). Proof as a tool for learning mathematics. </w:t>
      </w:r>
      <w:r w:rsidRPr="004010B4">
        <w:rPr>
          <w:rFonts w:ascii="Times New Roman" w:hAnsi="Times New Roman" w:cs="Times New Roman"/>
          <w:i/>
        </w:rPr>
        <w:t>Mathematics Teacher, 95</w:t>
      </w:r>
      <w:r w:rsidRPr="004010B4">
        <w:rPr>
          <w:rFonts w:ascii="Times New Roman" w:hAnsi="Times New Roman" w:cs="Times New Roman"/>
        </w:rPr>
        <w:t>(7), 486-490.</w:t>
      </w:r>
    </w:p>
    <w:p w:rsidR="009F12DB" w:rsidRDefault="00A1599A" w:rsidP="009F12DB">
      <w:pPr>
        <w:tabs>
          <w:tab w:val="left" w:pos="-90"/>
          <w:tab w:val="left" w:pos="90"/>
        </w:tabs>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Knuth, E. J., Choppin, J. M., &amp;Bieda, K. N. (2009). Examples and beyond.</w:t>
      </w:r>
      <w:r w:rsidR="00981B6C" w:rsidRPr="004010B4">
        <w:rPr>
          <w:rFonts w:ascii="Times New Roman" w:hAnsi="Times New Roman" w:cs="Times New Roman"/>
          <w:i/>
        </w:rPr>
        <w:t>Mathematics Teaching</w:t>
      </w:r>
      <w:r w:rsidRPr="004010B4">
        <w:rPr>
          <w:rFonts w:ascii="Times New Roman" w:hAnsi="Times New Roman" w:cs="Times New Roman"/>
          <w:i/>
        </w:rPr>
        <w:t xml:space="preserve"> in the Middle School, 15 </w:t>
      </w:r>
      <w:r w:rsidRPr="004010B4">
        <w:rPr>
          <w:rFonts w:ascii="Times New Roman" w:hAnsi="Times New Roman" w:cs="Times New Roman"/>
        </w:rPr>
        <w:t>(4), 206-211.</w:t>
      </w:r>
    </w:p>
    <w:p w:rsidR="009F12DB" w:rsidRPr="009F12DB" w:rsidRDefault="009F12DB" w:rsidP="009F12DB">
      <w:pPr>
        <w:tabs>
          <w:tab w:val="left" w:pos="-90"/>
          <w:tab w:val="left" w:pos="90"/>
        </w:tabs>
        <w:autoSpaceDE w:val="0"/>
        <w:autoSpaceDN w:val="0"/>
        <w:adjustRightInd w:val="0"/>
        <w:ind w:left="720" w:hanging="720"/>
        <w:contextualSpacing/>
        <w:rPr>
          <w:rFonts w:ascii="Times New Roman" w:hAnsi="Times New Roman" w:cs="Times New Roman"/>
        </w:rPr>
      </w:pPr>
      <w:r w:rsidRPr="009F12DB">
        <w:rPr>
          <w:rFonts w:ascii="Times New Roman" w:hAnsi="Times New Roman" w:cs="Times New Roman"/>
          <w:color w:val="131313"/>
        </w:rPr>
        <w:t xml:space="preserve">Knuth, E., Choppin, J., Slaughter, M. &amp; Sutherland, J. (2002). Mapping the conceptualterrain of middle school students’ competencies in justifying and proving. In D.Mewborn, P. Sztajn, D. White, H. Wiegel, R. Bryant &amp; K. Noony (Eds.), </w:t>
      </w:r>
      <w:r w:rsidRPr="009F12DB">
        <w:rPr>
          <w:rFonts w:ascii="Times New Roman" w:hAnsi="Times New Roman" w:cs="Times New Roman"/>
          <w:i/>
          <w:color w:val="131313"/>
        </w:rPr>
        <w:t>Proceedingsof the Twenty-fourth Annual Meeting of the North American Chapter of the InternationalGroup for the Psychology of Mathematics Education</w:t>
      </w:r>
      <w:r w:rsidRPr="009F12DB">
        <w:rPr>
          <w:rFonts w:ascii="Times New Roman" w:hAnsi="Times New Roman" w:cs="Times New Roman"/>
          <w:color w:val="131313"/>
        </w:rPr>
        <w:t xml:space="preserve"> (vol. 4, pp. 1693–1670)</w:t>
      </w:r>
      <w:r>
        <w:rPr>
          <w:rFonts w:ascii="Times New Roman" w:hAnsi="Times New Roman" w:cs="Times New Roman"/>
          <w:color w:val="131313"/>
        </w:rPr>
        <w:t>.</w:t>
      </w:r>
    </w:p>
    <w:p w:rsidR="009F12DB" w:rsidRPr="009F12DB" w:rsidRDefault="009F12DB" w:rsidP="009F12DB">
      <w:pPr>
        <w:autoSpaceDE w:val="0"/>
        <w:autoSpaceDN w:val="0"/>
        <w:adjustRightInd w:val="0"/>
        <w:ind w:left="720" w:hanging="720"/>
        <w:contextualSpacing/>
        <w:rPr>
          <w:rFonts w:ascii="Times New Roman" w:hAnsi="Times New Roman" w:cs="Times New Roman"/>
        </w:rPr>
      </w:pPr>
      <w:r w:rsidRPr="009F12DB">
        <w:rPr>
          <w:rFonts w:ascii="Times New Roman" w:hAnsi="Times New Roman" w:cs="Times New Roman"/>
        </w:rPr>
        <w:t xml:space="preserve">Ko, Y.Y. (2010). Mathematics teachers’ conceptions of proof: Implications for educational research. </w:t>
      </w:r>
      <w:r w:rsidRPr="009F12DB">
        <w:rPr>
          <w:rFonts w:ascii="Times New Roman" w:hAnsi="Times New Roman" w:cs="Times New Roman"/>
          <w:i/>
          <w:color w:val="131313"/>
        </w:rPr>
        <w:t>International Journal of Science and Mathematics Education</w:t>
      </w:r>
      <w:r w:rsidRPr="009F12DB">
        <w:rPr>
          <w:rFonts w:ascii="Times New Roman" w:hAnsi="Times New Roman" w:cs="Times New Roman"/>
          <w:color w:val="131313"/>
        </w:rPr>
        <w:t>, 8, 1109-1129.</w:t>
      </w:r>
    </w:p>
    <w:p w:rsidR="009F12DB" w:rsidRPr="004010B4" w:rsidRDefault="009F12DB" w:rsidP="009F12DB">
      <w:pPr>
        <w:autoSpaceDE w:val="0"/>
        <w:autoSpaceDN w:val="0"/>
        <w:adjustRightInd w:val="0"/>
        <w:ind w:left="720" w:hanging="720"/>
        <w:rPr>
          <w:rFonts w:ascii="Times New Roman" w:eastAsia="Times New Roman" w:hAnsi="Times New Roman" w:cs="Times New Roman"/>
        </w:rPr>
      </w:pPr>
      <w:r w:rsidRPr="004010B4">
        <w:rPr>
          <w:rFonts w:ascii="Times New Roman" w:eastAsiaTheme="minorHAnsi" w:hAnsi="Times New Roman" w:cs="Times New Roman"/>
        </w:rPr>
        <w:t xml:space="preserve">Kotelawala, U. (2009). A survey of teacher beliefs on proving. In F. Lin, F. Hsieh, G. Hanna, &amp;M. de Villiers (Eds.), </w:t>
      </w:r>
      <w:r w:rsidRPr="004010B4">
        <w:rPr>
          <w:rFonts w:ascii="Times New Roman" w:eastAsiaTheme="minorHAnsi" w:hAnsi="Times New Roman" w:cs="Times New Roman"/>
          <w:i/>
          <w:iCs/>
        </w:rPr>
        <w:t>Proceedings of the ICMI Study 19 Conference: Proof and proving in mathematics education</w:t>
      </w:r>
      <w:r w:rsidRPr="004010B4">
        <w:rPr>
          <w:rFonts w:ascii="Times New Roman" w:eastAsiaTheme="minorHAnsi" w:hAnsi="Times New Roman" w:cs="Times New Roman"/>
        </w:rPr>
        <w:t>. Vol. 1, pp. 250-255. Taipei, Taiwan. National Taiwan Normal University: Department of Mathematics.</w:t>
      </w:r>
    </w:p>
    <w:p w:rsidR="004010B4" w:rsidRDefault="004010B4" w:rsidP="004010B4">
      <w:pPr>
        <w:autoSpaceDE w:val="0"/>
        <w:autoSpaceDN w:val="0"/>
        <w:adjustRightInd w:val="0"/>
        <w:ind w:left="720" w:hanging="720"/>
        <w:rPr>
          <w:rFonts w:ascii="Times New Roman" w:hAnsi="Times New Roman" w:cs="Times New Roman"/>
        </w:rPr>
      </w:pPr>
      <w:r w:rsidRPr="004010B4">
        <w:rPr>
          <w:rFonts w:ascii="Times New Roman" w:hAnsi="Times New Roman" w:cs="Times New Roman"/>
        </w:rPr>
        <w:t xml:space="preserve">Lakatos, I. (1976). </w:t>
      </w:r>
      <w:r w:rsidRPr="004010B4">
        <w:rPr>
          <w:rFonts w:ascii="Times New Roman" w:hAnsi="Times New Roman" w:cs="Times New Roman"/>
          <w:i/>
          <w:iCs/>
        </w:rPr>
        <w:t xml:space="preserve">Proofs and refutations: The logic of mathematical discovery. </w:t>
      </w:r>
      <w:r w:rsidR="00981B6C" w:rsidRPr="004010B4">
        <w:rPr>
          <w:rFonts w:ascii="Times New Roman" w:hAnsi="Times New Roman" w:cs="Times New Roman"/>
        </w:rPr>
        <w:t>Cambridge University</w:t>
      </w:r>
      <w:r w:rsidRPr="004010B4">
        <w:rPr>
          <w:rFonts w:ascii="Times New Roman" w:hAnsi="Times New Roman" w:cs="Times New Roman"/>
        </w:rPr>
        <w:t xml:space="preserve"> Press.</w:t>
      </w:r>
    </w:p>
    <w:p w:rsidR="005F7D62" w:rsidRDefault="005F7D62" w:rsidP="004010B4">
      <w:pPr>
        <w:autoSpaceDE w:val="0"/>
        <w:autoSpaceDN w:val="0"/>
        <w:adjustRightInd w:val="0"/>
        <w:ind w:left="720" w:hanging="720"/>
        <w:rPr>
          <w:rFonts w:ascii="Times New Roman" w:hAnsi="Times New Roman" w:cs="Times New Roman"/>
        </w:rPr>
      </w:pPr>
      <w:r>
        <w:rPr>
          <w:rFonts w:ascii="Times New Roman" w:hAnsi="Times New Roman" w:cs="Times New Roman"/>
        </w:rPr>
        <w:t xml:space="preserve">Lee, K. (2016). Students’ proof schemes </w:t>
      </w:r>
      <w:r w:rsidR="004D0580">
        <w:rPr>
          <w:rFonts w:ascii="Times New Roman" w:hAnsi="Times New Roman" w:cs="Times New Roman"/>
        </w:rPr>
        <w:t xml:space="preserve">for mathematical proving and disproving of propositions. </w:t>
      </w:r>
      <w:r w:rsidR="004D0580" w:rsidRPr="004D0580">
        <w:rPr>
          <w:rFonts w:ascii="Times New Roman" w:hAnsi="Times New Roman" w:cs="Times New Roman"/>
          <w:i/>
        </w:rPr>
        <w:t>The Journal of Mathematical Behavior</w:t>
      </w:r>
      <w:r w:rsidR="004D0580">
        <w:rPr>
          <w:rFonts w:ascii="Times New Roman" w:hAnsi="Times New Roman" w:cs="Times New Roman"/>
        </w:rPr>
        <w:t>, 41,26-44.</w:t>
      </w:r>
    </w:p>
    <w:p w:rsidR="004010B4" w:rsidRPr="004010B4" w:rsidRDefault="004010B4" w:rsidP="004010B4">
      <w:pPr>
        <w:autoSpaceDE w:val="0"/>
        <w:autoSpaceDN w:val="0"/>
        <w:adjustRightInd w:val="0"/>
        <w:ind w:left="720" w:hanging="720"/>
        <w:rPr>
          <w:rFonts w:ascii="Times New Roman" w:eastAsiaTheme="minorHAnsi" w:hAnsi="Times New Roman" w:cs="Times New Roman"/>
        </w:rPr>
      </w:pPr>
      <w:r w:rsidRPr="004010B4">
        <w:rPr>
          <w:rFonts w:ascii="Times New Roman" w:hAnsi="Times New Roman" w:cs="Times New Roman"/>
        </w:rPr>
        <w:t xml:space="preserve">Lin, F. (2005). Modeling students’ learning on mathematical proof and refutation. In Paper presented at </w:t>
      </w:r>
      <w:r w:rsidRPr="00645704">
        <w:rPr>
          <w:rFonts w:ascii="Times New Roman" w:hAnsi="Times New Roman" w:cs="Times New Roman"/>
          <w:i/>
        </w:rPr>
        <w:t>the 29th conference of the International Group for thePsychology of Mathematics Education</w:t>
      </w:r>
      <w:r w:rsidRPr="004010B4">
        <w:rPr>
          <w:rFonts w:ascii="Times New Roman" w:hAnsi="Times New Roman" w:cs="Times New Roman"/>
        </w:rPr>
        <w:t>.</w:t>
      </w:r>
    </w:p>
    <w:p w:rsidR="005B3EE6" w:rsidRPr="004010B4" w:rsidRDefault="005B3EE6" w:rsidP="000F28B2">
      <w:pPr>
        <w:tabs>
          <w:tab w:val="left" w:pos="-90"/>
          <w:tab w:val="left" w:pos="90"/>
        </w:tabs>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Lin, F. L., Yang, K. L. &amp; Chen, C. Y. (</w:t>
      </w:r>
      <w:r w:rsidRPr="00FD41A5">
        <w:rPr>
          <w:rFonts w:ascii="Times New Roman" w:hAnsi="Times New Roman" w:cs="Times New Roman"/>
        </w:rPr>
        <w:t>2004</w:t>
      </w:r>
      <w:r w:rsidRPr="004010B4">
        <w:rPr>
          <w:rFonts w:ascii="Times New Roman" w:hAnsi="Times New Roman" w:cs="Times New Roman"/>
        </w:rPr>
        <w:t xml:space="preserve">).The features and relationships of reasoning, proving, and understanding proof in number </w:t>
      </w:r>
      <w:r w:rsidR="00981B6C" w:rsidRPr="004010B4">
        <w:rPr>
          <w:rFonts w:ascii="Times New Roman" w:hAnsi="Times New Roman" w:cs="Times New Roman"/>
        </w:rPr>
        <w:t>patterns.</w:t>
      </w:r>
      <w:r w:rsidR="00981B6C" w:rsidRPr="004010B4">
        <w:rPr>
          <w:rFonts w:ascii="Times New Roman" w:hAnsi="Times New Roman" w:cs="Times New Roman"/>
          <w:i/>
        </w:rPr>
        <w:t xml:space="preserve"> International</w:t>
      </w:r>
      <w:r w:rsidRPr="004010B4">
        <w:rPr>
          <w:rFonts w:ascii="Times New Roman" w:hAnsi="Times New Roman" w:cs="Times New Roman"/>
          <w:i/>
        </w:rPr>
        <w:t xml:space="preserve"> Journal of Science and Mathematics Education</w:t>
      </w:r>
      <w:r w:rsidRPr="004010B4">
        <w:rPr>
          <w:rFonts w:ascii="Times New Roman" w:hAnsi="Times New Roman" w:cs="Times New Roman"/>
        </w:rPr>
        <w:t>, 2, 227–256.</w:t>
      </w:r>
    </w:p>
    <w:p w:rsidR="00A1599A" w:rsidRDefault="00A1599A" w:rsidP="000F28B2">
      <w:pPr>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 xml:space="preserve">Martin, W. G. &amp;Harel, G. (1989). Proof frames of preservice elementary teachers. </w:t>
      </w:r>
      <w:r w:rsidRPr="004010B4">
        <w:rPr>
          <w:rFonts w:ascii="Times New Roman" w:hAnsi="Times New Roman" w:cs="Times New Roman"/>
          <w:i/>
        </w:rPr>
        <w:t>Journal for Research in Mathematics Education</w:t>
      </w:r>
      <w:r w:rsidRPr="004010B4">
        <w:rPr>
          <w:rFonts w:ascii="Times New Roman" w:hAnsi="Times New Roman" w:cs="Times New Roman"/>
        </w:rPr>
        <w:t>.</w:t>
      </w:r>
      <w:r w:rsidRPr="004010B4">
        <w:rPr>
          <w:rFonts w:ascii="Times New Roman" w:hAnsi="Times New Roman" w:cs="Times New Roman"/>
          <w:i/>
        </w:rPr>
        <w:t>20</w:t>
      </w:r>
      <w:r w:rsidRPr="004010B4">
        <w:rPr>
          <w:rFonts w:ascii="Times New Roman" w:hAnsi="Times New Roman" w:cs="Times New Roman"/>
        </w:rPr>
        <w:t xml:space="preserve"> (1), 41-51.</w:t>
      </w:r>
    </w:p>
    <w:p w:rsidR="009F12DB" w:rsidRPr="004010B4" w:rsidRDefault="009F12DB" w:rsidP="009F12DB">
      <w:pPr>
        <w:autoSpaceDE w:val="0"/>
        <w:autoSpaceDN w:val="0"/>
        <w:adjustRightInd w:val="0"/>
        <w:ind w:left="720" w:hanging="720"/>
        <w:rPr>
          <w:rFonts w:ascii="Times New Roman" w:hAnsi="Times New Roman" w:cs="Times New Roman"/>
        </w:rPr>
      </w:pPr>
      <w:r w:rsidRPr="004F7D1B">
        <w:rPr>
          <w:rFonts w:ascii="Times New Roman" w:hAnsi="Times New Roman" w:cs="Times New Roman"/>
        </w:rPr>
        <w:lastRenderedPageBreak/>
        <w:t xml:space="preserve">Moore, R. C. (1994). Making the transition to formal proof. </w:t>
      </w:r>
      <w:r w:rsidRPr="004F7D1B">
        <w:rPr>
          <w:rFonts w:ascii="Times New Roman" w:hAnsi="Times New Roman" w:cs="Times New Roman"/>
          <w:i/>
        </w:rPr>
        <w:t>Educational Studies in Mathematics</w:t>
      </w:r>
      <w:r w:rsidRPr="004F7D1B">
        <w:rPr>
          <w:rFonts w:ascii="Times New Roman" w:hAnsi="Times New Roman" w:cs="Times New Roman"/>
        </w:rPr>
        <w:t>,</w:t>
      </w:r>
      <w:r w:rsidRPr="004F7D1B">
        <w:rPr>
          <w:rFonts w:ascii="Times New Roman" w:hAnsi="Times New Roman" w:cs="Times New Roman"/>
          <w:i/>
        </w:rPr>
        <w:t xml:space="preserve"> 27</w:t>
      </w:r>
      <w:r w:rsidRPr="004F7D1B">
        <w:rPr>
          <w:rFonts w:ascii="Times New Roman" w:hAnsi="Times New Roman" w:cs="Times New Roman"/>
        </w:rPr>
        <w:t>,249-266.</w:t>
      </w:r>
    </w:p>
    <w:p w:rsidR="00A1599A" w:rsidRPr="004010B4" w:rsidRDefault="00A1599A" w:rsidP="000F28B2">
      <w:pPr>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 xml:space="preserve">Morris, A.K. (2002). Mathematical reasoning: Adults’ ability to make the inductive- deductive distinction. </w:t>
      </w:r>
      <w:r w:rsidRPr="004010B4">
        <w:rPr>
          <w:rFonts w:ascii="Times New Roman" w:hAnsi="Times New Roman" w:cs="Times New Roman"/>
          <w:i/>
        </w:rPr>
        <w:t>Cognition and Instruction</w:t>
      </w:r>
      <w:r w:rsidRPr="004010B4">
        <w:rPr>
          <w:rFonts w:ascii="Times New Roman" w:hAnsi="Times New Roman" w:cs="Times New Roman"/>
        </w:rPr>
        <w:t xml:space="preserve">, </w:t>
      </w:r>
      <w:r w:rsidRPr="004010B4">
        <w:rPr>
          <w:rFonts w:ascii="Times New Roman" w:hAnsi="Times New Roman" w:cs="Times New Roman"/>
          <w:i/>
        </w:rPr>
        <w:t>20</w:t>
      </w:r>
      <w:r w:rsidRPr="004010B4">
        <w:rPr>
          <w:rFonts w:ascii="Times New Roman" w:hAnsi="Times New Roman" w:cs="Times New Roman"/>
        </w:rPr>
        <w:t>(1), 79-118.</w:t>
      </w:r>
    </w:p>
    <w:p w:rsidR="00A1599A" w:rsidRPr="004010B4" w:rsidRDefault="00A1599A" w:rsidP="000F28B2">
      <w:pPr>
        <w:tabs>
          <w:tab w:val="left" w:pos="720"/>
        </w:tabs>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 xml:space="preserve">National Council of Teachers of Mathematics (NCTM): 2000, </w:t>
      </w:r>
      <w:r w:rsidRPr="004010B4">
        <w:rPr>
          <w:rFonts w:ascii="Times New Roman" w:hAnsi="Times New Roman" w:cs="Times New Roman"/>
          <w:i/>
        </w:rPr>
        <w:t>Principles and Standards for School Mathematics</w:t>
      </w:r>
      <w:r w:rsidRPr="004010B4">
        <w:rPr>
          <w:rFonts w:ascii="Times New Roman" w:hAnsi="Times New Roman" w:cs="Times New Roman"/>
        </w:rPr>
        <w:t>, Commission on Standards for School Mathematics, Reston, VA.</w:t>
      </w:r>
    </w:p>
    <w:p w:rsidR="00994D71" w:rsidRPr="004010B4" w:rsidRDefault="00994D71" w:rsidP="000F28B2">
      <w:pPr>
        <w:tabs>
          <w:tab w:val="left" w:pos="720"/>
        </w:tabs>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 xml:space="preserve">National Governors Association Center for Best Practices &amp; Council of Chief State School Officers (2010). </w:t>
      </w:r>
      <w:r w:rsidRPr="004010B4">
        <w:rPr>
          <w:rFonts w:ascii="Times New Roman" w:hAnsi="Times New Roman" w:cs="Times New Roman"/>
          <w:i/>
        </w:rPr>
        <w:t>Common Core State Standards for Mathematics</w:t>
      </w:r>
      <w:r w:rsidRPr="004010B4">
        <w:rPr>
          <w:rFonts w:ascii="Times New Roman" w:hAnsi="Times New Roman" w:cs="Times New Roman"/>
        </w:rPr>
        <w:t xml:space="preserve">, Washington, DC: Authors. </w:t>
      </w:r>
    </w:p>
    <w:p w:rsidR="00A1599A" w:rsidRPr="004010B4" w:rsidRDefault="00A1599A" w:rsidP="000F28B2">
      <w:pPr>
        <w:autoSpaceDE w:val="0"/>
        <w:autoSpaceDN w:val="0"/>
        <w:adjustRightInd w:val="0"/>
        <w:ind w:left="630" w:hanging="630"/>
        <w:contextualSpacing/>
        <w:rPr>
          <w:rFonts w:ascii="Times New Roman" w:hAnsi="Times New Roman" w:cs="Times New Roman"/>
        </w:rPr>
      </w:pPr>
      <w:r w:rsidRPr="004010B4">
        <w:rPr>
          <w:rFonts w:ascii="Times New Roman" w:hAnsi="Times New Roman" w:cs="Times New Roman"/>
        </w:rPr>
        <w:t xml:space="preserve">Quinn, A.L. (2009). Count on number theory to inspire proof. </w:t>
      </w:r>
      <w:r w:rsidRPr="004010B4">
        <w:rPr>
          <w:rFonts w:ascii="Times New Roman" w:hAnsi="Times New Roman" w:cs="Times New Roman"/>
          <w:i/>
        </w:rPr>
        <w:t>Mathematics Teachers</w:t>
      </w:r>
      <w:r w:rsidR="0078765C" w:rsidRPr="004010B4">
        <w:rPr>
          <w:rFonts w:ascii="Times New Roman" w:hAnsi="Times New Roman" w:cs="Times New Roman"/>
        </w:rPr>
        <w:t xml:space="preserve">, </w:t>
      </w:r>
      <w:r w:rsidR="0078765C" w:rsidRPr="004010B4">
        <w:rPr>
          <w:rFonts w:ascii="Times New Roman" w:hAnsi="Times New Roman" w:cs="Times New Roman"/>
          <w:i/>
        </w:rPr>
        <w:t>103</w:t>
      </w:r>
      <w:r w:rsidRPr="004010B4">
        <w:rPr>
          <w:rFonts w:ascii="Times New Roman" w:hAnsi="Times New Roman" w:cs="Times New Roman"/>
        </w:rPr>
        <w:t>(4), 298-304.</w:t>
      </w:r>
    </w:p>
    <w:p w:rsidR="007D656A" w:rsidRPr="004010B4" w:rsidRDefault="007D656A" w:rsidP="007D656A">
      <w:pPr>
        <w:autoSpaceDE w:val="0"/>
        <w:autoSpaceDN w:val="0"/>
        <w:adjustRightInd w:val="0"/>
        <w:ind w:left="630" w:hanging="630"/>
        <w:contextualSpacing/>
        <w:rPr>
          <w:rFonts w:ascii="Times New Roman" w:hAnsi="Times New Roman" w:cs="Times New Roman"/>
        </w:rPr>
      </w:pPr>
      <w:r w:rsidRPr="004010B4">
        <w:rPr>
          <w:rFonts w:ascii="Times New Roman" w:hAnsi="Times New Roman" w:cs="Times New Roman"/>
        </w:rPr>
        <w:t>Peled, I., &amp;Zaslavsky, O. (1997). Counter-example that (only) prove and Counter-example that (also) explain.</w:t>
      </w:r>
      <w:r w:rsidRPr="004010B4">
        <w:rPr>
          <w:rFonts w:ascii="Times New Roman" w:hAnsi="Times New Roman" w:cs="Times New Roman"/>
          <w:i/>
        </w:rPr>
        <w:t>FOCUS on Learning Problems in Mathematics</w:t>
      </w:r>
      <w:r w:rsidRPr="004010B4">
        <w:rPr>
          <w:rFonts w:ascii="Times New Roman" w:hAnsi="Times New Roman" w:cs="Times New Roman"/>
        </w:rPr>
        <w:t>, 19(3), 49 – 61.</w:t>
      </w:r>
    </w:p>
    <w:p w:rsidR="007D656A" w:rsidRPr="004010B4" w:rsidRDefault="007D656A" w:rsidP="007D656A">
      <w:pPr>
        <w:autoSpaceDE w:val="0"/>
        <w:autoSpaceDN w:val="0"/>
        <w:adjustRightInd w:val="0"/>
        <w:ind w:left="630" w:hanging="630"/>
        <w:contextualSpacing/>
        <w:rPr>
          <w:rFonts w:ascii="Times New Roman" w:hAnsi="Times New Roman" w:cs="Times New Roman"/>
        </w:rPr>
      </w:pPr>
      <w:r w:rsidRPr="004010B4">
        <w:rPr>
          <w:rFonts w:ascii="Times New Roman" w:hAnsi="Times New Roman" w:cs="Times New Roman"/>
        </w:rPr>
        <w:t xml:space="preserve">Potari, D., Zachariades, T. and Zaslavsky, O. (2010). Mathematics teachers’ reasoning for refuting students’ invalid claims. </w:t>
      </w:r>
      <w:r w:rsidRPr="004010B4">
        <w:rPr>
          <w:rFonts w:ascii="Times New Roman" w:hAnsi="Times New Roman" w:cs="Times New Roman"/>
          <w:i/>
        </w:rPr>
        <w:t>Proceedings of CERME6</w:t>
      </w:r>
      <w:r w:rsidRPr="004010B4">
        <w:rPr>
          <w:rFonts w:ascii="Times New Roman" w:hAnsi="Times New Roman" w:cs="Times New Roman"/>
        </w:rPr>
        <w:t>, 281-290.</w:t>
      </w:r>
    </w:p>
    <w:p w:rsidR="004010B4" w:rsidRPr="004010B4" w:rsidRDefault="004010B4" w:rsidP="004010B4">
      <w:pPr>
        <w:autoSpaceDE w:val="0"/>
        <w:autoSpaceDN w:val="0"/>
        <w:adjustRightInd w:val="0"/>
        <w:ind w:left="630" w:hanging="630"/>
        <w:contextualSpacing/>
        <w:rPr>
          <w:rFonts w:ascii="Times New Roman" w:hAnsi="Times New Roman" w:cs="Times New Roman"/>
        </w:rPr>
      </w:pPr>
      <w:r w:rsidRPr="004010B4">
        <w:rPr>
          <w:rFonts w:ascii="Times New Roman" w:hAnsi="Times New Roman" w:cs="Times New Roman"/>
        </w:rPr>
        <w:t xml:space="preserve">Sandefur, J., Mason, J., Stylianides, G. J., &amp; Watson, A. (2013). Generating and using examples in the proving process. </w:t>
      </w:r>
      <w:r w:rsidRPr="004010B4">
        <w:rPr>
          <w:rFonts w:ascii="Times New Roman" w:hAnsi="Times New Roman" w:cs="Times New Roman"/>
          <w:i/>
        </w:rPr>
        <w:t>Educational Studies in Mathematics</w:t>
      </w:r>
      <w:r w:rsidRPr="004010B4">
        <w:rPr>
          <w:rFonts w:ascii="Times New Roman" w:hAnsi="Times New Roman" w:cs="Times New Roman"/>
        </w:rPr>
        <w:t>,83(3), 323–340.</w:t>
      </w:r>
    </w:p>
    <w:p w:rsidR="007D656A" w:rsidRPr="004010B4" w:rsidRDefault="007D656A" w:rsidP="007D656A">
      <w:pPr>
        <w:autoSpaceDE w:val="0"/>
        <w:autoSpaceDN w:val="0"/>
        <w:adjustRightInd w:val="0"/>
        <w:ind w:left="630" w:hanging="630"/>
        <w:contextualSpacing/>
        <w:rPr>
          <w:rFonts w:ascii="Times New Roman" w:hAnsi="Times New Roman" w:cs="Times New Roman"/>
        </w:rPr>
      </w:pPr>
      <w:r w:rsidRPr="004010B4">
        <w:rPr>
          <w:rFonts w:ascii="Times New Roman" w:hAnsi="Times New Roman" w:cs="Times New Roman"/>
        </w:rPr>
        <w:t>Selden, A</w:t>
      </w:r>
      <w:r w:rsidR="00981B6C" w:rsidRPr="004010B4">
        <w:rPr>
          <w:rFonts w:ascii="Times New Roman" w:hAnsi="Times New Roman" w:cs="Times New Roman"/>
        </w:rPr>
        <w:t>. &amp;</w:t>
      </w:r>
      <w:r w:rsidRPr="004010B4">
        <w:rPr>
          <w:rFonts w:ascii="Times New Roman" w:hAnsi="Times New Roman" w:cs="Times New Roman"/>
        </w:rPr>
        <w:t xml:space="preserve"> Selden J. (1998). The role of examples in learning </w:t>
      </w:r>
      <w:r w:rsidR="00981B6C" w:rsidRPr="004010B4">
        <w:rPr>
          <w:rFonts w:ascii="Times New Roman" w:hAnsi="Times New Roman" w:cs="Times New Roman"/>
        </w:rPr>
        <w:t>mathematics.</w:t>
      </w:r>
      <w:r w:rsidR="00981B6C" w:rsidRPr="004010B4">
        <w:rPr>
          <w:rFonts w:ascii="Times New Roman" w:hAnsi="Times New Roman" w:cs="Times New Roman"/>
          <w:i/>
          <w:iCs/>
        </w:rPr>
        <w:t xml:space="preserve"> The</w:t>
      </w:r>
      <w:r w:rsidRPr="004010B4">
        <w:rPr>
          <w:rFonts w:ascii="Times New Roman" w:hAnsi="Times New Roman" w:cs="Times New Roman"/>
          <w:i/>
          <w:iCs/>
        </w:rPr>
        <w:t xml:space="preserve"> Mathematical Association of America </w:t>
      </w:r>
      <w:r w:rsidR="00981B6C" w:rsidRPr="004010B4">
        <w:rPr>
          <w:rFonts w:ascii="Times New Roman" w:hAnsi="Times New Roman" w:cs="Times New Roman"/>
          <w:i/>
          <w:iCs/>
        </w:rPr>
        <w:t>Online.</w:t>
      </w:r>
      <w:r w:rsidR="00981B6C" w:rsidRPr="004010B4">
        <w:rPr>
          <w:rFonts w:ascii="Times New Roman" w:hAnsi="Times New Roman" w:cs="Times New Roman"/>
          <w:iCs/>
        </w:rPr>
        <w:t xml:space="preserve"> Retrieved</w:t>
      </w:r>
      <w:r w:rsidRPr="004010B4">
        <w:rPr>
          <w:rFonts w:ascii="Times New Roman" w:hAnsi="Times New Roman" w:cs="Times New Roman"/>
          <w:iCs/>
        </w:rPr>
        <w:t xml:space="preserve"> from</w:t>
      </w:r>
      <w:r w:rsidR="00981B6C" w:rsidRPr="004010B4">
        <w:rPr>
          <w:rFonts w:ascii="Times New Roman" w:hAnsi="Times New Roman" w:cs="Times New Roman"/>
          <w:iCs/>
        </w:rPr>
        <w:t xml:space="preserve">: </w:t>
      </w:r>
      <w:hyperlink r:id="rId22" w:history="1">
        <w:r w:rsidRPr="004010B4">
          <w:rPr>
            <w:rStyle w:val="Hyperlink"/>
            <w:rFonts w:ascii="Times New Roman" w:hAnsi="Times New Roman" w:cs="Times New Roman"/>
          </w:rPr>
          <w:t>www.maa.org/t_and l/sampler/rs_5.html</w:t>
        </w:r>
      </w:hyperlink>
      <w:r w:rsidRPr="004010B4">
        <w:rPr>
          <w:rFonts w:ascii="Times New Roman" w:hAnsi="Times New Roman" w:cs="Times New Roman"/>
        </w:rPr>
        <w:t>.</w:t>
      </w:r>
    </w:p>
    <w:p w:rsidR="005B3EE6" w:rsidRPr="004010B4" w:rsidRDefault="005B3EE6" w:rsidP="000F28B2">
      <w:pPr>
        <w:ind w:left="720" w:hanging="720"/>
        <w:contextualSpacing/>
        <w:rPr>
          <w:rFonts w:ascii="Times New Roman" w:hAnsi="Times New Roman" w:cs="Times New Roman"/>
        </w:rPr>
      </w:pPr>
      <w:r w:rsidRPr="004010B4">
        <w:rPr>
          <w:rFonts w:ascii="Times New Roman" w:hAnsi="Times New Roman" w:cs="Times New Roman"/>
        </w:rPr>
        <w:t xml:space="preserve">Senk, S. L. (1985). How well do students write geometry proofs? </w:t>
      </w:r>
      <w:r w:rsidRPr="004010B4">
        <w:rPr>
          <w:rFonts w:ascii="Times New Roman" w:hAnsi="Times New Roman" w:cs="Times New Roman"/>
          <w:i/>
        </w:rPr>
        <w:t>Mathematics Teacher</w:t>
      </w:r>
      <w:r w:rsidRPr="004010B4">
        <w:rPr>
          <w:rFonts w:ascii="Times New Roman" w:hAnsi="Times New Roman" w:cs="Times New Roman"/>
        </w:rPr>
        <w:t>, 78(6), 448–456</w:t>
      </w:r>
    </w:p>
    <w:p w:rsidR="00FE2AEC" w:rsidRPr="004010B4" w:rsidRDefault="00A1599A" w:rsidP="000F28B2">
      <w:pPr>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 xml:space="preserve">Simon, M. A. &amp;Blume, G. W. (1996). Justification in the mathematics classroom: A study of prospective elementary teachers. </w:t>
      </w:r>
      <w:r w:rsidRPr="004010B4">
        <w:rPr>
          <w:rFonts w:ascii="Times New Roman" w:hAnsi="Times New Roman" w:cs="Times New Roman"/>
          <w:i/>
        </w:rPr>
        <w:t>Journal of Mathematical Behavior</w:t>
      </w:r>
      <w:r w:rsidRPr="004010B4">
        <w:rPr>
          <w:rFonts w:ascii="Times New Roman" w:hAnsi="Times New Roman" w:cs="Times New Roman"/>
        </w:rPr>
        <w:t xml:space="preserve">, </w:t>
      </w:r>
      <w:r w:rsidRPr="004010B4">
        <w:rPr>
          <w:rFonts w:ascii="Times New Roman" w:hAnsi="Times New Roman" w:cs="Times New Roman"/>
          <w:i/>
        </w:rPr>
        <w:t>15</w:t>
      </w:r>
      <w:r w:rsidRPr="004010B4">
        <w:rPr>
          <w:rFonts w:ascii="Times New Roman" w:hAnsi="Times New Roman" w:cs="Times New Roman"/>
        </w:rPr>
        <w:t>, 3-31.</w:t>
      </w:r>
    </w:p>
    <w:p w:rsidR="00A1599A" w:rsidRPr="004010B4" w:rsidRDefault="00A1599A" w:rsidP="000F28B2">
      <w:pPr>
        <w:autoSpaceDE w:val="0"/>
        <w:autoSpaceDN w:val="0"/>
        <w:adjustRightInd w:val="0"/>
        <w:ind w:left="720" w:hanging="720"/>
        <w:contextualSpacing/>
        <w:rPr>
          <w:rFonts w:ascii="Times New Roman" w:hAnsi="Times New Roman" w:cs="Times New Roman"/>
        </w:rPr>
      </w:pPr>
      <w:r w:rsidRPr="004010B4">
        <w:rPr>
          <w:rFonts w:ascii="Times New Roman" w:hAnsi="Times New Roman" w:cs="Times New Roman"/>
        </w:rPr>
        <w:t xml:space="preserve">Strauss, A. &amp; Corbin, J. (1990). </w:t>
      </w:r>
      <w:r w:rsidRPr="004010B4">
        <w:rPr>
          <w:rFonts w:ascii="Times New Roman" w:hAnsi="Times New Roman" w:cs="Times New Roman"/>
          <w:i/>
          <w:iCs/>
        </w:rPr>
        <w:t>Basics of qualitative research: Grounded theory procedures and techniques.</w:t>
      </w:r>
      <w:r w:rsidRPr="004010B4">
        <w:rPr>
          <w:rFonts w:ascii="Times New Roman" w:hAnsi="Times New Roman" w:cs="Times New Roman"/>
        </w:rPr>
        <w:t xml:space="preserve"> Newbury Park, CA: Sage</w:t>
      </w:r>
      <w:r w:rsidR="00C65D62" w:rsidRPr="004010B4">
        <w:rPr>
          <w:rFonts w:ascii="Times New Roman" w:hAnsi="Times New Roman" w:cs="Times New Roman"/>
        </w:rPr>
        <w:t>.</w:t>
      </w:r>
    </w:p>
    <w:p w:rsidR="00A1599A" w:rsidRPr="004010B4" w:rsidRDefault="00A1599A" w:rsidP="000F28B2">
      <w:pPr>
        <w:ind w:left="720" w:hanging="720"/>
        <w:contextualSpacing/>
        <w:rPr>
          <w:rFonts w:ascii="Times New Roman" w:hAnsi="Times New Roman" w:cs="Times New Roman"/>
        </w:rPr>
      </w:pPr>
      <w:r w:rsidRPr="004010B4">
        <w:rPr>
          <w:rFonts w:ascii="Times New Roman" w:hAnsi="Times New Roman" w:cs="Times New Roman"/>
        </w:rPr>
        <w:t xml:space="preserve">Stylianides A. J. (2007). Proof and proving in school mathematics, </w:t>
      </w:r>
      <w:r w:rsidRPr="004010B4">
        <w:rPr>
          <w:rFonts w:ascii="Times New Roman" w:hAnsi="Times New Roman" w:cs="Times New Roman"/>
          <w:i/>
        </w:rPr>
        <w:t>Journal of Research in Mathematics Education</w:t>
      </w:r>
      <w:r w:rsidRPr="004010B4">
        <w:rPr>
          <w:rFonts w:ascii="Times New Roman" w:hAnsi="Times New Roman" w:cs="Times New Roman"/>
        </w:rPr>
        <w:t xml:space="preserve">, </w:t>
      </w:r>
      <w:r w:rsidRPr="004010B4">
        <w:rPr>
          <w:rFonts w:ascii="Times New Roman" w:hAnsi="Times New Roman" w:cs="Times New Roman"/>
          <w:i/>
        </w:rPr>
        <w:t>38</w:t>
      </w:r>
      <w:r w:rsidRPr="004010B4">
        <w:rPr>
          <w:rFonts w:ascii="Times New Roman" w:hAnsi="Times New Roman" w:cs="Times New Roman"/>
        </w:rPr>
        <w:t>, 289-321.</w:t>
      </w:r>
    </w:p>
    <w:p w:rsidR="00A1599A" w:rsidRPr="004010B4" w:rsidRDefault="00A1599A" w:rsidP="000F28B2">
      <w:pPr>
        <w:ind w:left="720" w:hanging="720"/>
        <w:contextualSpacing/>
        <w:rPr>
          <w:rStyle w:val="Emphasis"/>
          <w:rFonts w:ascii="Times New Roman" w:hAnsi="Times New Roman" w:cs="Times New Roman"/>
        </w:rPr>
      </w:pPr>
      <w:r w:rsidRPr="004010B4">
        <w:rPr>
          <w:rStyle w:val="Strong"/>
          <w:rFonts w:ascii="Times New Roman" w:hAnsi="Times New Roman" w:cs="Times New Roman"/>
          <w:b w:val="0"/>
        </w:rPr>
        <w:t>Stylianides, A. J.</w:t>
      </w:r>
      <w:r w:rsidR="00981B6C" w:rsidRPr="004010B4">
        <w:rPr>
          <w:rFonts w:ascii="Times New Roman" w:hAnsi="Times New Roman" w:cs="Times New Roman"/>
          <w:b/>
        </w:rPr>
        <w:t>,</w:t>
      </w:r>
      <w:r w:rsidR="00981B6C" w:rsidRPr="004010B4">
        <w:rPr>
          <w:rFonts w:ascii="Times New Roman" w:hAnsi="Times New Roman" w:cs="Times New Roman"/>
        </w:rPr>
        <w:t>&amp;</w:t>
      </w:r>
      <w:r w:rsidRPr="004010B4">
        <w:rPr>
          <w:rFonts w:ascii="Times New Roman" w:hAnsi="Times New Roman" w:cs="Times New Roman"/>
        </w:rPr>
        <w:t xml:space="preserve"> Ball, D. L. (2008). </w:t>
      </w:r>
      <w:r w:rsidR="004D12F3">
        <w:fldChar w:fldCharType="begin"/>
      </w:r>
      <w:r w:rsidR="004D12F3">
        <w:instrText xml:space="preserve"> HYPERLINK "http://www.springerlink.com/content/a4211k627j105856/" \t "_blank" </w:instrText>
      </w:r>
      <w:r w:rsidR="004D12F3">
        <w:fldChar w:fldCharType="separate"/>
      </w:r>
      <w:r w:rsidRPr="004010B4">
        <w:rPr>
          <w:rFonts w:ascii="Times New Roman" w:hAnsi="Times New Roman" w:cs="Times New Roman"/>
        </w:rPr>
        <w:t>Understanding and describing mathematical knowledge for teaching: Knowledge about proof for engaging students in the activity of proving</w:t>
      </w:r>
      <w:r w:rsidR="004D12F3">
        <w:rPr>
          <w:rFonts w:ascii="Times New Roman" w:hAnsi="Times New Roman" w:cs="Times New Roman"/>
        </w:rPr>
        <w:fldChar w:fldCharType="end"/>
      </w:r>
      <w:r w:rsidRPr="004010B4">
        <w:rPr>
          <w:rFonts w:ascii="Times New Roman" w:hAnsi="Times New Roman" w:cs="Times New Roman"/>
        </w:rPr>
        <w:t xml:space="preserve">. </w:t>
      </w:r>
      <w:r w:rsidRPr="004010B4">
        <w:rPr>
          <w:rStyle w:val="Emphasis"/>
          <w:rFonts w:ascii="Times New Roman" w:hAnsi="Times New Roman" w:cs="Times New Roman"/>
        </w:rPr>
        <w:t>Journal of Mathematics Teacher Education, 11,</w:t>
      </w:r>
      <w:r w:rsidRPr="004010B4">
        <w:rPr>
          <w:rFonts w:ascii="Times New Roman" w:hAnsi="Times New Roman" w:cs="Times New Roman"/>
        </w:rPr>
        <w:t xml:space="preserve"> 307-332</w:t>
      </w:r>
      <w:r w:rsidRPr="004010B4">
        <w:rPr>
          <w:rStyle w:val="Emphasis"/>
          <w:rFonts w:ascii="Times New Roman" w:hAnsi="Times New Roman" w:cs="Times New Roman"/>
        </w:rPr>
        <w:t>.</w:t>
      </w:r>
    </w:p>
    <w:p w:rsidR="00892A68" w:rsidRPr="004010B4" w:rsidRDefault="00892A68" w:rsidP="000F28B2">
      <w:pPr>
        <w:ind w:left="720" w:hanging="720"/>
        <w:contextualSpacing/>
        <w:rPr>
          <w:rFonts w:ascii="Times New Roman" w:eastAsiaTheme="minorHAnsi" w:hAnsi="Times New Roman" w:cs="Times New Roman"/>
        </w:rPr>
      </w:pPr>
      <w:r w:rsidRPr="004010B4">
        <w:rPr>
          <w:rFonts w:ascii="Times New Roman" w:eastAsiaTheme="minorHAnsi" w:hAnsi="Times New Roman" w:cs="Times New Roman"/>
        </w:rPr>
        <w:t xml:space="preserve">Stylianides, A.J. &amp;Stlyianides, G. J. (2009). Proof constructions and evaluations. </w:t>
      </w:r>
      <w:r w:rsidRPr="004010B4">
        <w:rPr>
          <w:rFonts w:ascii="Times New Roman" w:eastAsiaTheme="minorHAnsi" w:hAnsi="Times New Roman" w:cs="Times New Roman"/>
          <w:i/>
        </w:rPr>
        <w:t>Educational Studies in Mathematics</w:t>
      </w:r>
      <w:r w:rsidRPr="004010B4">
        <w:rPr>
          <w:rFonts w:ascii="Times New Roman" w:eastAsiaTheme="minorHAnsi" w:hAnsi="Times New Roman" w:cs="Times New Roman"/>
        </w:rPr>
        <w:t>, 72, 237-253.</w:t>
      </w:r>
    </w:p>
    <w:p w:rsidR="005B3EE6" w:rsidRPr="004010B4" w:rsidRDefault="005B3EE6" w:rsidP="000F28B2">
      <w:pPr>
        <w:ind w:left="720" w:hanging="720"/>
        <w:contextualSpacing/>
        <w:rPr>
          <w:rFonts w:ascii="Times New Roman" w:hAnsi="Times New Roman" w:cs="Times New Roman"/>
        </w:rPr>
      </w:pPr>
      <w:r w:rsidRPr="004010B4">
        <w:rPr>
          <w:rFonts w:ascii="Times New Roman" w:hAnsi="Times New Roman" w:cs="Times New Roman"/>
        </w:rPr>
        <w:t>Stylianides, G. J., Stylianides, A. J. &amp;Philippou, G. N. (2004</w:t>
      </w:r>
      <w:r w:rsidR="00554A26" w:rsidRPr="004010B4">
        <w:rPr>
          <w:rFonts w:ascii="Times New Roman" w:hAnsi="Times New Roman" w:cs="Times New Roman"/>
        </w:rPr>
        <w:t xml:space="preserve">) </w:t>
      </w:r>
      <w:r w:rsidRPr="004010B4">
        <w:rPr>
          <w:rFonts w:ascii="Times New Roman" w:hAnsi="Times New Roman" w:cs="Times New Roman"/>
        </w:rPr>
        <w:t xml:space="preserve">Undergraduate students’ understanding of the contraposition equivalence rule in symbolic and verbal </w:t>
      </w:r>
      <w:r w:rsidR="00981B6C" w:rsidRPr="004010B4">
        <w:rPr>
          <w:rFonts w:ascii="Times New Roman" w:hAnsi="Times New Roman" w:cs="Times New Roman"/>
        </w:rPr>
        <w:t>contexts.</w:t>
      </w:r>
      <w:r w:rsidR="00981B6C" w:rsidRPr="004010B4">
        <w:rPr>
          <w:rFonts w:ascii="Times New Roman" w:hAnsi="Times New Roman" w:cs="Times New Roman"/>
          <w:i/>
        </w:rPr>
        <w:t xml:space="preserve"> Educational</w:t>
      </w:r>
      <w:r w:rsidRPr="004010B4">
        <w:rPr>
          <w:rFonts w:ascii="Times New Roman" w:hAnsi="Times New Roman" w:cs="Times New Roman"/>
          <w:i/>
        </w:rPr>
        <w:t xml:space="preserve"> Studies in Mathematics</w:t>
      </w:r>
      <w:r w:rsidRPr="004010B4">
        <w:rPr>
          <w:rFonts w:ascii="Times New Roman" w:hAnsi="Times New Roman" w:cs="Times New Roman"/>
        </w:rPr>
        <w:t xml:space="preserve">, 55, 133–162. </w:t>
      </w:r>
    </w:p>
    <w:p w:rsidR="005B3EE6" w:rsidRPr="004010B4" w:rsidRDefault="005B3EE6" w:rsidP="000F28B2">
      <w:pPr>
        <w:ind w:left="720" w:hanging="720"/>
        <w:contextualSpacing/>
        <w:rPr>
          <w:rFonts w:ascii="Times New Roman" w:hAnsi="Times New Roman" w:cs="Times New Roman"/>
        </w:rPr>
      </w:pPr>
      <w:r w:rsidRPr="004010B4">
        <w:rPr>
          <w:rFonts w:ascii="Times New Roman" w:hAnsi="Times New Roman" w:cs="Times New Roman"/>
        </w:rPr>
        <w:t>Stylianides, G. J., Stylianides, A. J. &amp;Philippou, G. N. (2007)</w:t>
      </w:r>
      <w:r w:rsidR="00554A26">
        <w:rPr>
          <w:rFonts w:ascii="Times New Roman" w:hAnsi="Times New Roman" w:cs="Times New Roman"/>
        </w:rPr>
        <w:t xml:space="preserve">. </w:t>
      </w:r>
      <w:r w:rsidRPr="004010B4">
        <w:rPr>
          <w:rFonts w:ascii="Times New Roman" w:hAnsi="Times New Roman" w:cs="Times New Roman"/>
        </w:rPr>
        <w:t xml:space="preserve">Preservice teachers’ knowledge of proof by mathematical </w:t>
      </w:r>
      <w:r w:rsidR="00981B6C" w:rsidRPr="004010B4">
        <w:rPr>
          <w:rFonts w:ascii="Times New Roman" w:hAnsi="Times New Roman" w:cs="Times New Roman"/>
        </w:rPr>
        <w:t>induction.</w:t>
      </w:r>
      <w:r w:rsidR="00981B6C" w:rsidRPr="004010B4">
        <w:rPr>
          <w:rFonts w:ascii="Times New Roman" w:hAnsi="Times New Roman" w:cs="Times New Roman"/>
          <w:i/>
        </w:rPr>
        <w:t xml:space="preserve"> Journal</w:t>
      </w:r>
      <w:r w:rsidRPr="004010B4">
        <w:rPr>
          <w:rFonts w:ascii="Times New Roman" w:hAnsi="Times New Roman" w:cs="Times New Roman"/>
          <w:i/>
        </w:rPr>
        <w:t xml:space="preserve"> of Mathematics Teacher Education</w:t>
      </w:r>
      <w:r w:rsidRPr="004010B4">
        <w:rPr>
          <w:rFonts w:ascii="Times New Roman" w:hAnsi="Times New Roman" w:cs="Times New Roman"/>
        </w:rPr>
        <w:t>, 10, 145–166.</w:t>
      </w:r>
    </w:p>
    <w:p w:rsidR="00E75763" w:rsidRPr="004010B4" w:rsidRDefault="00E75763" w:rsidP="000F28B2">
      <w:pPr>
        <w:ind w:left="720" w:hanging="720"/>
        <w:contextualSpacing/>
        <w:rPr>
          <w:rFonts w:ascii="Times New Roman" w:hAnsi="Times New Roman" w:cs="Times New Roman"/>
        </w:rPr>
      </w:pPr>
      <w:r w:rsidRPr="004010B4">
        <w:rPr>
          <w:rFonts w:ascii="Times New Roman" w:hAnsi="Times New Roman" w:cs="Times New Roman"/>
        </w:rPr>
        <w:t xml:space="preserve">Switala, M.S. (2013). </w:t>
      </w:r>
      <w:r w:rsidRPr="004010B4">
        <w:rPr>
          <w:rFonts w:ascii="Times New Roman" w:hAnsi="Times New Roman" w:cs="Times New Roman"/>
          <w:i/>
        </w:rPr>
        <w:t xml:space="preserve">Enacting </w:t>
      </w:r>
      <w:r w:rsidR="004010B4" w:rsidRPr="004010B4">
        <w:rPr>
          <w:rFonts w:ascii="Times New Roman" w:hAnsi="Times New Roman" w:cs="Times New Roman"/>
          <w:i/>
        </w:rPr>
        <w:t>reasoning-and-proving in secondary mathematics classrooms through tasks</w:t>
      </w:r>
      <w:r w:rsidR="004010B4" w:rsidRPr="004010B4">
        <w:rPr>
          <w:rFonts w:ascii="Times New Roman" w:hAnsi="Times New Roman" w:cs="Times New Roman"/>
        </w:rPr>
        <w:t xml:space="preserve"> (Unpublished doctoral dissertation). University of Pittsburgh, PA. </w:t>
      </w:r>
    </w:p>
    <w:p w:rsidR="005B3EE6" w:rsidRPr="004010B4" w:rsidRDefault="005B3EE6" w:rsidP="000F28B2">
      <w:pPr>
        <w:ind w:left="720" w:hanging="720"/>
        <w:contextualSpacing/>
        <w:rPr>
          <w:rStyle w:val="Emphasis"/>
          <w:rFonts w:ascii="Times New Roman" w:hAnsi="Times New Roman" w:cs="Times New Roman"/>
        </w:rPr>
      </w:pPr>
      <w:r w:rsidRPr="004010B4">
        <w:rPr>
          <w:rFonts w:ascii="Times New Roman" w:hAnsi="Times New Roman" w:cs="Times New Roman"/>
        </w:rPr>
        <w:lastRenderedPageBreak/>
        <w:t xml:space="preserve">Varghese, T. (2007). </w:t>
      </w:r>
      <w:r w:rsidRPr="004010B4">
        <w:rPr>
          <w:rFonts w:ascii="Times New Roman" w:hAnsi="Times New Roman" w:cs="Times New Roman"/>
          <w:i/>
        </w:rPr>
        <w:t>Student teachers’ conceptions of mathematical proof</w:t>
      </w:r>
      <w:r w:rsidRPr="004010B4">
        <w:rPr>
          <w:rFonts w:ascii="Times New Roman" w:hAnsi="Times New Roman" w:cs="Times New Roman"/>
        </w:rPr>
        <w:t>. Unpublished master thesis, University of Alberta, Alberta, Canada.</w:t>
      </w:r>
    </w:p>
    <w:p w:rsidR="0098335A" w:rsidRPr="004010B4" w:rsidRDefault="00A1599A" w:rsidP="000F28B2">
      <w:pPr>
        <w:tabs>
          <w:tab w:val="left" w:pos="720"/>
        </w:tabs>
        <w:autoSpaceDE w:val="0"/>
        <w:autoSpaceDN w:val="0"/>
        <w:adjustRightInd w:val="0"/>
        <w:ind w:left="720" w:hanging="720"/>
        <w:rPr>
          <w:rFonts w:ascii="Times New Roman" w:hAnsi="Times New Roman" w:cs="Times New Roman"/>
        </w:rPr>
      </w:pPr>
      <w:r w:rsidRPr="004010B4">
        <w:rPr>
          <w:rFonts w:ascii="Times New Roman" w:hAnsi="Times New Roman" w:cs="Times New Roman"/>
        </w:rPr>
        <w:t xml:space="preserve">Watson, A. &amp;Mason, J. (2005). </w:t>
      </w:r>
      <w:r w:rsidRPr="004010B4">
        <w:rPr>
          <w:rFonts w:ascii="Times New Roman" w:hAnsi="Times New Roman" w:cs="Times New Roman"/>
          <w:i/>
        </w:rPr>
        <w:t>Mathematics as a constructive activity: Learners generating examples</w:t>
      </w:r>
      <w:r w:rsidR="00CB678A" w:rsidRPr="004010B4">
        <w:rPr>
          <w:rFonts w:ascii="Times New Roman" w:hAnsi="Times New Roman" w:cs="Times New Roman"/>
        </w:rPr>
        <w:t>. Mahwah, NJ</w:t>
      </w:r>
      <w:r w:rsidRPr="004010B4">
        <w:rPr>
          <w:rFonts w:ascii="Times New Roman" w:hAnsi="Times New Roman" w:cs="Times New Roman"/>
        </w:rPr>
        <w:t xml:space="preserve">: Lawrence. </w:t>
      </w:r>
    </w:p>
    <w:p w:rsidR="00B77DEE" w:rsidRPr="004010B4" w:rsidRDefault="005B3EE6" w:rsidP="00DB4AC0">
      <w:pPr>
        <w:tabs>
          <w:tab w:val="left" w:pos="720"/>
        </w:tabs>
        <w:autoSpaceDE w:val="0"/>
        <w:autoSpaceDN w:val="0"/>
        <w:adjustRightInd w:val="0"/>
        <w:ind w:left="720" w:hanging="720"/>
        <w:rPr>
          <w:rFonts w:ascii="Times New Roman" w:hAnsi="Times New Roman" w:cs="Times New Roman"/>
        </w:rPr>
      </w:pPr>
      <w:r w:rsidRPr="004010B4">
        <w:rPr>
          <w:rFonts w:ascii="Times New Roman" w:hAnsi="Times New Roman" w:cs="Times New Roman"/>
        </w:rPr>
        <w:t xml:space="preserve">Weber, K. (2001). Student difficulty in constructing proofs: The need for strategic knowledge. </w:t>
      </w:r>
      <w:r w:rsidRPr="004010B4">
        <w:rPr>
          <w:rFonts w:ascii="Times New Roman" w:hAnsi="Times New Roman" w:cs="Times New Roman"/>
          <w:i/>
        </w:rPr>
        <w:t>Educational Studies in Mathematics</w:t>
      </w:r>
      <w:r w:rsidRPr="004010B4">
        <w:rPr>
          <w:rFonts w:ascii="Times New Roman" w:hAnsi="Times New Roman" w:cs="Times New Roman"/>
        </w:rPr>
        <w:t>, 48(1), 101–119</w:t>
      </w:r>
      <w:r w:rsidR="00DB4AC0" w:rsidRPr="004010B4">
        <w:rPr>
          <w:rFonts w:ascii="Times New Roman" w:hAnsi="Times New Roman" w:cs="Times New Roman"/>
        </w:rPr>
        <w:t>.</w:t>
      </w:r>
    </w:p>
    <w:p w:rsidR="00645704" w:rsidRDefault="00645704"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rPr>
      </w:pPr>
    </w:p>
    <w:p w:rsidR="00F70865" w:rsidRDefault="00F70865" w:rsidP="00F70865">
      <w:pPr>
        <w:tabs>
          <w:tab w:val="left" w:pos="720"/>
        </w:tabs>
        <w:autoSpaceDE w:val="0"/>
        <w:autoSpaceDN w:val="0"/>
        <w:adjustRightInd w:val="0"/>
        <w:rPr>
          <w:rFonts w:ascii="Times New Roman" w:hAnsi="Times New Roman" w:cs="Times New Roman"/>
          <w:b/>
        </w:rPr>
      </w:pPr>
    </w:p>
    <w:p w:rsidR="00645704" w:rsidRDefault="00645704" w:rsidP="000F28B2">
      <w:pPr>
        <w:tabs>
          <w:tab w:val="left" w:pos="720"/>
        </w:tabs>
        <w:autoSpaceDE w:val="0"/>
        <w:autoSpaceDN w:val="0"/>
        <w:adjustRightInd w:val="0"/>
        <w:ind w:left="720" w:hanging="720"/>
        <w:rPr>
          <w:rFonts w:ascii="Times New Roman" w:hAnsi="Times New Roman" w:cs="Times New Roman"/>
          <w:b/>
        </w:rPr>
      </w:pPr>
    </w:p>
    <w:p w:rsidR="00B77DEE" w:rsidRDefault="00B77DEE" w:rsidP="000F28B2">
      <w:pPr>
        <w:tabs>
          <w:tab w:val="left" w:pos="720"/>
        </w:tabs>
        <w:autoSpaceDE w:val="0"/>
        <w:autoSpaceDN w:val="0"/>
        <w:adjustRightInd w:val="0"/>
        <w:ind w:left="720" w:hanging="720"/>
        <w:rPr>
          <w:rFonts w:ascii="Times New Roman" w:hAnsi="Times New Roman" w:cs="Times New Roman"/>
          <w:b/>
        </w:rPr>
      </w:pPr>
      <w:r w:rsidRPr="00DD5C99">
        <w:rPr>
          <w:rFonts w:ascii="Times New Roman" w:hAnsi="Times New Roman" w:cs="Times New Roman"/>
          <w:b/>
        </w:rPr>
        <w:lastRenderedPageBreak/>
        <w:t>Appendix A</w:t>
      </w:r>
    </w:p>
    <w:p w:rsidR="00DD5C99" w:rsidRPr="00DD5C99" w:rsidRDefault="00DD5C99" w:rsidP="000F28B2">
      <w:pPr>
        <w:tabs>
          <w:tab w:val="left" w:pos="720"/>
        </w:tabs>
        <w:autoSpaceDE w:val="0"/>
        <w:autoSpaceDN w:val="0"/>
        <w:adjustRightInd w:val="0"/>
        <w:ind w:left="720" w:hanging="720"/>
        <w:rPr>
          <w:rFonts w:ascii="Times New Roman" w:hAnsi="Times New Roman" w:cs="Times New Roman"/>
          <w:b/>
        </w:rPr>
      </w:pPr>
    </w:p>
    <w:tbl>
      <w:tblPr>
        <w:tblStyle w:val="TableGrid"/>
        <w:tblW w:w="0" w:type="auto"/>
        <w:tblLook w:val="04A0" w:firstRow="1" w:lastRow="0" w:firstColumn="1" w:lastColumn="0" w:noHBand="0" w:noVBand="1"/>
      </w:tblPr>
      <w:tblGrid>
        <w:gridCol w:w="4428"/>
        <w:gridCol w:w="4428"/>
      </w:tblGrid>
      <w:tr w:rsidR="00B77DEE" w:rsidRPr="00DB4104" w:rsidTr="00C22671">
        <w:tc>
          <w:tcPr>
            <w:tcW w:w="8856" w:type="dxa"/>
            <w:gridSpan w:val="2"/>
          </w:tcPr>
          <w:p w:rsidR="00B77DEE" w:rsidRPr="00E277DF" w:rsidRDefault="00B77DEE" w:rsidP="00C22671">
            <w:pPr>
              <w:keepNext/>
              <w:keepLines/>
              <w:spacing w:before="200"/>
              <w:jc w:val="center"/>
              <w:outlineLvl w:val="4"/>
              <w:rPr>
                <w:rFonts w:ascii="Times New Roman" w:hAnsi="Times New Roman" w:cs="Times New Roman"/>
              </w:rPr>
            </w:pPr>
            <w:r w:rsidRPr="00E277DF">
              <w:rPr>
                <w:rFonts w:ascii="Times New Roman" w:hAnsi="Times New Roman" w:cs="Times New Roman"/>
              </w:rPr>
              <w:t>Sample Questionnaire Questions</w:t>
            </w:r>
          </w:p>
        </w:tc>
      </w:tr>
      <w:tr w:rsidR="00B77DEE" w:rsidRPr="00DB4104" w:rsidTr="00C22671">
        <w:trPr>
          <w:trHeight w:val="350"/>
        </w:trPr>
        <w:tc>
          <w:tcPr>
            <w:tcW w:w="4428" w:type="dxa"/>
          </w:tcPr>
          <w:p w:rsidR="00B77DEE" w:rsidRPr="00E277DF" w:rsidRDefault="00981B6C" w:rsidP="00C22671">
            <w:pPr>
              <w:autoSpaceDE w:val="0"/>
              <w:autoSpaceDN w:val="0"/>
              <w:adjustRightInd w:val="0"/>
              <w:rPr>
                <w:rFonts w:ascii="Times New Roman" w:hAnsi="Times New Roman" w:cs="Times New Roman"/>
              </w:rPr>
            </w:pPr>
            <w:r w:rsidRPr="00E277DF">
              <w:rPr>
                <w:rFonts w:ascii="Times New Roman" w:hAnsi="Times New Roman" w:cs="Times New Roman"/>
                <w:b/>
              </w:rPr>
              <w:t>Question:</w:t>
            </w:r>
            <w:r w:rsidRPr="00E277DF">
              <w:rPr>
                <w:rFonts w:ascii="Times New Roman" w:hAnsi="Times New Roman" w:cs="Times New Roman"/>
              </w:rPr>
              <w:t xml:space="preserve"> MS</w:t>
            </w:r>
            <w:r w:rsidR="00B77DEE" w:rsidRPr="00E277DF">
              <w:rPr>
                <w:rFonts w:ascii="Times New Roman" w:hAnsi="Times New Roman" w:cs="Times New Roman"/>
              </w:rPr>
              <w:t>. Jones asked the following question to her 5</w:t>
            </w:r>
            <w:r w:rsidR="00B77DEE" w:rsidRPr="00E277DF">
              <w:rPr>
                <w:rFonts w:ascii="Times New Roman" w:hAnsi="Times New Roman" w:cs="Times New Roman"/>
                <w:vertAlign w:val="superscript"/>
              </w:rPr>
              <w:t>th</w:t>
            </w:r>
            <w:r w:rsidR="00B77DEE" w:rsidRPr="00E277DF">
              <w:rPr>
                <w:rFonts w:ascii="Times New Roman" w:hAnsi="Times New Roman" w:cs="Times New Roman"/>
              </w:rPr>
              <w:t xml:space="preserve"> grade class:</w:t>
            </w:r>
          </w:p>
          <w:p w:rsidR="00B77DEE" w:rsidRPr="00E277DF" w:rsidRDefault="00B77DEE" w:rsidP="00C22671">
            <w:pPr>
              <w:autoSpaceDE w:val="0"/>
              <w:autoSpaceDN w:val="0"/>
              <w:adjustRightInd w:val="0"/>
              <w:rPr>
                <w:rFonts w:ascii="Times New Roman" w:hAnsi="Times New Roman" w:cs="Times New Roman"/>
                <w:i/>
              </w:rPr>
            </w:pPr>
            <w:r w:rsidRPr="00E277DF">
              <w:rPr>
                <w:rFonts w:ascii="Times New Roman" w:hAnsi="Times New Roman" w:cs="Times New Roman"/>
                <w:i/>
              </w:rPr>
              <w:t>“Possible or Not? A rectangle that is not a parallelogram. Provide an explanation if it is possible or provide a counterexample if it is not possible.”</w:t>
            </w:r>
          </w:p>
          <w:p w:rsidR="00B77DEE" w:rsidRPr="00E277DF" w:rsidRDefault="00B77DEE" w:rsidP="00C22671">
            <w:pPr>
              <w:autoSpaceDE w:val="0"/>
              <w:autoSpaceDN w:val="0"/>
              <w:adjustRightInd w:val="0"/>
              <w:rPr>
                <w:rFonts w:ascii="Times New Roman" w:hAnsi="Times New Roman" w:cs="Times New Roman"/>
              </w:rPr>
            </w:pPr>
            <w:r w:rsidRPr="00E277DF">
              <w:rPr>
                <w:rFonts w:ascii="Times New Roman" w:hAnsi="Times New Roman" w:cs="Times New Roman"/>
              </w:rPr>
              <w:t>Katie claimed that the statement was not possible and she provided the figure below as her counterexample.</w:t>
            </w:r>
          </w:p>
          <w:p w:rsidR="00B77DEE" w:rsidRPr="00E277DF" w:rsidRDefault="00B77DEE" w:rsidP="00C22671">
            <w:pPr>
              <w:autoSpaceDE w:val="0"/>
              <w:autoSpaceDN w:val="0"/>
              <w:adjustRightInd w:val="0"/>
              <w:jc w:val="center"/>
              <w:rPr>
                <w:rFonts w:ascii="Times New Roman" w:hAnsi="Times New Roman" w:cs="Times New Roman"/>
              </w:rPr>
            </w:pPr>
            <w:r w:rsidRPr="00E277DF">
              <w:rPr>
                <w:rFonts w:ascii="Times New Roman" w:hAnsi="Times New Roman" w:cs="Times New Roman"/>
                <w:noProof/>
              </w:rPr>
              <w:drawing>
                <wp:inline distT="0" distB="0" distL="0" distR="0">
                  <wp:extent cx="1098558" cy="545180"/>
                  <wp:effectExtent l="0" t="0" r="0" b="0"/>
                  <wp:docPr id="8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srcRect/>
                          <a:stretch>
                            <a:fillRect/>
                          </a:stretch>
                        </pic:blipFill>
                        <pic:spPr bwMode="auto">
                          <a:xfrm>
                            <a:off x="0" y="0"/>
                            <a:ext cx="1101968" cy="546872"/>
                          </a:xfrm>
                          <a:prstGeom prst="rect">
                            <a:avLst/>
                          </a:prstGeom>
                          <a:noFill/>
                          <a:ln w="9525">
                            <a:noFill/>
                            <a:miter lim="800000"/>
                            <a:headEnd/>
                            <a:tailEnd/>
                          </a:ln>
                        </pic:spPr>
                      </pic:pic>
                    </a:graphicData>
                  </a:graphic>
                </wp:inline>
              </w:drawing>
            </w:r>
          </w:p>
          <w:p w:rsidR="00B77DEE" w:rsidRPr="00E277DF" w:rsidRDefault="00B77DEE" w:rsidP="00C22671">
            <w:pPr>
              <w:rPr>
                <w:rFonts w:ascii="Times New Roman" w:hAnsi="Times New Roman" w:cs="Times New Roman"/>
              </w:rPr>
            </w:pPr>
            <w:r w:rsidRPr="00E277DF">
              <w:rPr>
                <w:rFonts w:ascii="Times New Roman" w:hAnsi="Times New Roman" w:cs="Times New Roman"/>
              </w:rPr>
              <w:t>In your opinion, how would Ms. Jones mark Katie’s counterexample? Please circle one of the options below and provide your reasons for choosing correct/incorrect.</w:t>
            </w:r>
          </w:p>
          <w:p w:rsidR="00B77DEE" w:rsidRPr="00E277DF" w:rsidRDefault="00B77DEE" w:rsidP="00C22671">
            <w:pPr>
              <w:pStyle w:val="ListParagraph"/>
              <w:spacing w:line="240" w:lineRule="auto"/>
              <w:jc w:val="center"/>
            </w:pPr>
          </w:p>
          <w:p w:rsidR="00B77DEE" w:rsidRPr="00E277DF" w:rsidRDefault="00B77DEE" w:rsidP="00C22671">
            <w:pPr>
              <w:jc w:val="center"/>
              <w:rPr>
                <w:rFonts w:ascii="Times New Roman" w:hAnsi="Times New Roman" w:cs="Times New Roman"/>
              </w:rPr>
            </w:pPr>
            <w:r w:rsidRPr="00E277DF">
              <w:rPr>
                <w:rFonts w:ascii="Times New Roman" w:hAnsi="Times New Roman" w:cs="Times New Roman"/>
              </w:rPr>
              <w:t>Correct    Incorrect</w:t>
            </w:r>
          </w:p>
          <w:p w:rsidR="00B77DEE" w:rsidRPr="00E277DF" w:rsidRDefault="00B77DEE" w:rsidP="00C22671">
            <w:pPr>
              <w:rPr>
                <w:rFonts w:ascii="Times New Roman" w:hAnsi="Times New Roman" w:cs="Times New Roman"/>
              </w:rPr>
            </w:pPr>
            <w:r w:rsidRPr="00E277DF">
              <w:rPr>
                <w:rFonts w:ascii="Times New Roman" w:hAnsi="Times New Roman" w:cs="Times New Roman"/>
              </w:rPr>
              <w:t>Your reason(s):</w:t>
            </w:r>
          </w:p>
          <w:p w:rsidR="00B77DEE" w:rsidRPr="00E277DF" w:rsidRDefault="00B77DEE" w:rsidP="00C22671">
            <w:pPr>
              <w:rPr>
                <w:rFonts w:ascii="Times New Roman" w:hAnsi="Times New Roman" w:cs="Times New Roman"/>
              </w:rPr>
            </w:pPr>
          </w:p>
          <w:p w:rsidR="00B77DEE" w:rsidRPr="00E277DF" w:rsidRDefault="00B77DEE" w:rsidP="00C22671">
            <w:pPr>
              <w:rPr>
                <w:rFonts w:ascii="Times New Roman" w:hAnsi="Times New Roman" w:cs="Times New Roman"/>
              </w:rPr>
            </w:pPr>
          </w:p>
        </w:tc>
        <w:tc>
          <w:tcPr>
            <w:tcW w:w="4428" w:type="dxa"/>
          </w:tcPr>
          <w:p w:rsidR="00B77DEE" w:rsidRPr="00E277DF" w:rsidRDefault="00B77DEE" w:rsidP="00C22671">
            <w:pPr>
              <w:autoSpaceDE w:val="0"/>
              <w:autoSpaceDN w:val="0"/>
              <w:adjustRightInd w:val="0"/>
              <w:rPr>
                <w:rFonts w:ascii="Times New Roman" w:hAnsi="Times New Roman" w:cs="Times New Roman"/>
              </w:rPr>
            </w:pPr>
            <w:r w:rsidRPr="00E277DF">
              <w:rPr>
                <w:rFonts w:ascii="Times New Roman" w:hAnsi="Times New Roman" w:cs="Times New Roman"/>
                <w:b/>
              </w:rPr>
              <w:t>Question:</w:t>
            </w:r>
            <w:r w:rsidRPr="00E277DF">
              <w:rPr>
                <w:rFonts w:ascii="Times New Roman" w:hAnsi="Times New Roman" w:cs="Times New Roman"/>
              </w:rPr>
              <w:t xml:space="preserve">Kellyclaimedthatthe area and perimeter of ∆ ABC are going to be the same no matter where B is on segment DE of rectangle ADEC. </w:t>
            </w:r>
          </w:p>
          <w:p w:rsidR="00B77DEE" w:rsidRPr="00E277DF" w:rsidRDefault="00B77DEE" w:rsidP="00C22671">
            <w:pPr>
              <w:autoSpaceDE w:val="0"/>
              <w:autoSpaceDN w:val="0"/>
              <w:adjustRightInd w:val="0"/>
              <w:rPr>
                <w:rFonts w:ascii="Times New Roman" w:hAnsi="Times New Roman" w:cs="Times New Roman"/>
              </w:rPr>
            </w:pPr>
            <w:r w:rsidRPr="00E277DF">
              <w:rPr>
                <w:rFonts w:ascii="Times New Roman" w:hAnsi="Times New Roman" w:cs="Times New Roman"/>
                <w:noProof/>
              </w:rPr>
              <w:drawing>
                <wp:inline distT="0" distB="0" distL="0" distR="0">
                  <wp:extent cx="1345988" cy="712580"/>
                  <wp:effectExtent l="0" t="0" r="635" b="0"/>
                  <wp:docPr id="8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348875" cy="714109"/>
                          </a:xfrm>
                          <a:prstGeom prst="rect">
                            <a:avLst/>
                          </a:prstGeom>
                          <a:noFill/>
                          <a:ln w="9525">
                            <a:noFill/>
                            <a:miter lim="800000"/>
                            <a:headEnd/>
                            <a:tailEnd/>
                          </a:ln>
                        </pic:spPr>
                      </pic:pic>
                    </a:graphicData>
                  </a:graphic>
                </wp:inline>
              </w:drawing>
            </w:r>
          </w:p>
          <w:p w:rsidR="00B77DEE" w:rsidRPr="00E277DF" w:rsidRDefault="00B77DEE" w:rsidP="00C22671">
            <w:pPr>
              <w:autoSpaceDE w:val="0"/>
              <w:autoSpaceDN w:val="0"/>
              <w:adjustRightInd w:val="0"/>
              <w:rPr>
                <w:rFonts w:ascii="Times New Roman" w:hAnsi="Times New Roman" w:cs="Times New Roman"/>
              </w:rPr>
            </w:pPr>
            <w:r w:rsidRPr="00E277DF">
              <w:rPr>
                <w:rFonts w:ascii="Times New Roman" w:hAnsi="Times New Roman" w:cs="Times New Roman"/>
              </w:rPr>
              <w:t xml:space="preserve">Do you agree with Kelly? </w:t>
            </w:r>
          </w:p>
          <w:p w:rsidR="00B77DEE" w:rsidRPr="00E277DF" w:rsidRDefault="00B77DEE" w:rsidP="00C22671">
            <w:pPr>
              <w:autoSpaceDE w:val="0"/>
              <w:autoSpaceDN w:val="0"/>
              <w:adjustRightInd w:val="0"/>
              <w:rPr>
                <w:rFonts w:ascii="Times New Roman" w:hAnsi="Times New Roman" w:cs="Times New Roman"/>
              </w:rPr>
            </w:pPr>
            <w:r w:rsidRPr="00E277DF">
              <w:rPr>
                <w:rFonts w:ascii="Times New Roman" w:hAnsi="Times New Roman" w:cs="Times New Roman"/>
              </w:rPr>
              <w:t>If you agree with Kelly: Please prove Kelly’s conjecture.</w:t>
            </w:r>
          </w:p>
          <w:p w:rsidR="00B77DEE" w:rsidRPr="00E277DF" w:rsidRDefault="00B77DEE" w:rsidP="00C22671">
            <w:pPr>
              <w:autoSpaceDE w:val="0"/>
              <w:autoSpaceDN w:val="0"/>
              <w:adjustRightInd w:val="0"/>
              <w:rPr>
                <w:rFonts w:ascii="Times New Roman" w:hAnsi="Times New Roman" w:cs="Times New Roman"/>
              </w:rPr>
            </w:pPr>
            <w:r w:rsidRPr="00E277DF">
              <w:rPr>
                <w:rFonts w:ascii="Times New Roman" w:hAnsi="Times New Roman" w:cs="Times New Roman"/>
              </w:rPr>
              <w:t>If you disagree with Kelly: Please refute Kelly’s conjecture.</w:t>
            </w:r>
          </w:p>
          <w:p w:rsidR="00B77DEE" w:rsidRPr="00E277DF" w:rsidRDefault="00B77DEE" w:rsidP="00C22671">
            <w:pPr>
              <w:autoSpaceDE w:val="0"/>
              <w:autoSpaceDN w:val="0"/>
              <w:adjustRightInd w:val="0"/>
              <w:rPr>
                <w:rFonts w:ascii="Times New Roman" w:hAnsi="Times New Roman" w:cs="Times New Roman"/>
              </w:rPr>
            </w:pPr>
            <w:r w:rsidRPr="00E277DF">
              <w:rPr>
                <w:rFonts w:ascii="Times New Roman" w:hAnsi="Times New Roman" w:cs="Times New Roman"/>
              </w:rPr>
              <w:t xml:space="preserve">If you partially agree with Kelly’s conjecture: Please amend Kelly’s conjecture and then provide a proof. </w:t>
            </w:r>
          </w:p>
        </w:tc>
      </w:tr>
      <w:tr w:rsidR="00B77DEE" w:rsidRPr="00DB4104" w:rsidTr="00C22671">
        <w:trPr>
          <w:trHeight w:val="1520"/>
        </w:trPr>
        <w:tc>
          <w:tcPr>
            <w:tcW w:w="4428" w:type="dxa"/>
          </w:tcPr>
          <w:p w:rsidR="00B77DEE" w:rsidRPr="00E277DF" w:rsidRDefault="008C57B4" w:rsidP="00C22671">
            <w:pPr>
              <w:autoSpaceDE w:val="0"/>
              <w:autoSpaceDN w:val="0"/>
              <w:adjustRightInd w:val="0"/>
              <w:rPr>
                <w:rFonts w:ascii="Times New Roman" w:hAnsi="Times New Roman" w:cs="Times New Roman"/>
              </w:rPr>
            </w:pPr>
            <w:r w:rsidRPr="00E277DF">
              <w:rPr>
                <w:rFonts w:ascii="Times New Roman" w:hAnsi="Times New Roman" w:cs="Times New Roman"/>
                <w:b/>
              </w:rPr>
              <w:t>Question:</w:t>
            </w:r>
            <w:r w:rsidRPr="00E277DF">
              <w:rPr>
                <w:rFonts w:ascii="Times New Roman" w:hAnsi="Times New Roman" w:cs="Times New Roman"/>
              </w:rPr>
              <w:t xml:space="preserve"> Jack</w:t>
            </w:r>
            <w:r w:rsidR="00B77DEE" w:rsidRPr="00E277DF">
              <w:rPr>
                <w:rFonts w:ascii="Times New Roman" w:hAnsi="Times New Roman" w:cs="Times New Roman"/>
              </w:rPr>
              <w:t xml:space="preserve"> was asked to justify that in an isosceles triangle ABC, the base angles (</w:t>
            </w:r>
            <w:r w:rsidR="00B77DEE" w:rsidRPr="00E277DF">
              <w:rPr>
                <w:rFonts w:ascii="Lantinghei TC Heavy" w:eastAsia="SymbolMT" w:hAnsi="Lantinghei TC Heavy" w:cs="Times New Roman"/>
              </w:rPr>
              <w:t>∠</w:t>
            </w:r>
            <w:r w:rsidR="00B77DEE" w:rsidRPr="00E277DF">
              <w:rPr>
                <w:rFonts w:ascii="Times New Roman" w:hAnsi="Times New Roman" w:cs="Times New Roman"/>
              </w:rPr>
              <w:t xml:space="preserve">B and </w:t>
            </w:r>
            <w:r w:rsidR="00B77DEE" w:rsidRPr="00E277DF">
              <w:rPr>
                <w:rFonts w:ascii="Lantinghei TC Heavy" w:eastAsia="SymbolMT" w:hAnsi="Lantinghei TC Heavy" w:cs="Times New Roman"/>
              </w:rPr>
              <w:t>∠</w:t>
            </w:r>
            <w:r w:rsidR="00B77DEE" w:rsidRPr="00E277DF">
              <w:rPr>
                <w:rFonts w:ascii="Times New Roman" w:hAnsi="Times New Roman" w:cs="Times New Roman"/>
              </w:rPr>
              <w:t xml:space="preserve">C) are equal. He drew an angle bisector AD from </w:t>
            </w:r>
            <w:r w:rsidR="00B77DEE" w:rsidRPr="00E277DF">
              <w:rPr>
                <w:rFonts w:ascii="Lantinghei TC Heavy" w:hAnsi="Lantinghei TC Heavy" w:cs="Times New Roman"/>
              </w:rPr>
              <w:t>∠</w:t>
            </w:r>
            <w:r w:rsidR="00B77DEE" w:rsidRPr="00E277DF">
              <w:rPr>
                <w:rFonts w:ascii="Times New Roman" w:hAnsi="Times New Roman" w:cs="Times New Roman"/>
              </w:rPr>
              <w:t xml:space="preserve">A and showed that AB </w:t>
            </w:r>
            <w:r w:rsidR="00B77DEE" w:rsidRPr="00E277DF">
              <w:rPr>
                <w:rFonts w:ascii="Times New Roman" w:hAnsi="Times New Roman" w:cs="Times New Roman"/>
                <w:noProof/>
              </w:rPr>
              <w:drawing>
                <wp:inline distT="0" distB="0" distL="0" distR="0">
                  <wp:extent cx="137160" cy="137160"/>
                  <wp:effectExtent l="19050" t="0" r="0" b="0"/>
                  <wp:docPr id="82" name="Picture 7" descr="congru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gruent"/>
                          <pic:cNvPicPr>
                            <a:picLocks noChangeAspect="1" noChangeArrowheads="1"/>
                          </pic:cNvPicPr>
                        </pic:nvPicPr>
                        <pic:blipFill>
                          <a:blip r:embed="rId25" cstate="print"/>
                          <a:srcRect/>
                          <a:stretch>
                            <a:fillRect/>
                          </a:stretch>
                        </pic:blipFill>
                        <pic:spPr bwMode="auto">
                          <a:xfrm>
                            <a:off x="0" y="0"/>
                            <a:ext cx="137160" cy="137160"/>
                          </a:xfrm>
                          <a:prstGeom prst="rect">
                            <a:avLst/>
                          </a:prstGeom>
                          <a:noFill/>
                          <a:ln w="9525">
                            <a:noFill/>
                            <a:miter lim="800000"/>
                            <a:headEnd/>
                            <a:tailEnd/>
                          </a:ln>
                        </pic:spPr>
                      </pic:pic>
                    </a:graphicData>
                  </a:graphic>
                </wp:inline>
              </w:drawing>
            </w:r>
            <w:r w:rsidR="00B77DEE" w:rsidRPr="00E277DF">
              <w:rPr>
                <w:rFonts w:ascii="Times New Roman" w:hAnsi="Times New Roman" w:cs="Times New Roman"/>
              </w:rPr>
              <w:t xml:space="preserve"> AC, </w:t>
            </w:r>
            <w:r w:rsidR="00B77DEE" w:rsidRPr="00E277DF">
              <w:rPr>
                <w:rFonts w:ascii="Lantinghei TC Heavy" w:hAnsi="Lantinghei TC Heavy" w:cs="Times New Roman"/>
              </w:rPr>
              <w:t>∠</w:t>
            </w:r>
            <w:r w:rsidR="00B77DEE" w:rsidRPr="00E277DF">
              <w:rPr>
                <w:rFonts w:ascii="Times New Roman" w:hAnsi="Times New Roman" w:cs="Times New Roman"/>
              </w:rPr>
              <w:t xml:space="preserve">BAD </w:t>
            </w:r>
            <w:r w:rsidR="00B77DEE" w:rsidRPr="00E277DF">
              <w:rPr>
                <w:rFonts w:ascii="Times New Roman" w:hAnsi="Times New Roman" w:cs="Times New Roman"/>
                <w:noProof/>
              </w:rPr>
              <w:drawing>
                <wp:inline distT="0" distB="0" distL="0" distR="0">
                  <wp:extent cx="137160" cy="137160"/>
                  <wp:effectExtent l="19050" t="0" r="0" b="0"/>
                  <wp:docPr id="83" name="Picture 7" descr="congru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gruent"/>
                          <pic:cNvPicPr>
                            <a:picLocks noChangeAspect="1" noChangeArrowheads="1"/>
                          </pic:cNvPicPr>
                        </pic:nvPicPr>
                        <pic:blipFill>
                          <a:blip r:embed="rId25" cstate="print"/>
                          <a:srcRect/>
                          <a:stretch>
                            <a:fillRect/>
                          </a:stretch>
                        </pic:blipFill>
                        <pic:spPr bwMode="auto">
                          <a:xfrm>
                            <a:off x="0" y="0"/>
                            <a:ext cx="137160" cy="137160"/>
                          </a:xfrm>
                          <a:prstGeom prst="rect">
                            <a:avLst/>
                          </a:prstGeom>
                          <a:noFill/>
                          <a:ln w="9525">
                            <a:noFill/>
                            <a:miter lim="800000"/>
                            <a:headEnd/>
                            <a:tailEnd/>
                          </a:ln>
                        </pic:spPr>
                      </pic:pic>
                    </a:graphicData>
                  </a:graphic>
                </wp:inline>
              </w:drawing>
            </w:r>
            <w:r w:rsidR="00B77DEE" w:rsidRPr="00E277DF">
              <w:rPr>
                <w:rFonts w:ascii="Lantinghei TC Heavy" w:hAnsi="Lantinghei TC Heavy" w:cs="Times New Roman"/>
              </w:rPr>
              <w:t>∠</w:t>
            </w:r>
            <w:r w:rsidR="00B77DEE" w:rsidRPr="00E277DF">
              <w:rPr>
                <w:rFonts w:ascii="Times New Roman" w:hAnsi="Times New Roman" w:cs="Times New Roman"/>
              </w:rPr>
              <w:t xml:space="preserve">CAD, and   </w:t>
            </w:r>
            <w:r w:rsidR="00B77DEE" w:rsidRPr="00E277DF">
              <w:rPr>
                <w:rFonts w:ascii="Lantinghei TC Heavy" w:hAnsi="Lantinghei TC Heavy" w:cs="Times New Roman"/>
              </w:rPr>
              <w:t>∠</w:t>
            </w:r>
            <w:r w:rsidR="00B77DEE" w:rsidRPr="00E277DF">
              <w:rPr>
                <w:rFonts w:ascii="Times New Roman" w:hAnsi="Times New Roman" w:cs="Times New Roman"/>
              </w:rPr>
              <w:t>B</w:t>
            </w:r>
            <w:r w:rsidR="00B77DEE" w:rsidRPr="00E277DF">
              <w:rPr>
                <w:rFonts w:ascii="Times New Roman" w:hAnsi="Times New Roman" w:cs="Times New Roman"/>
                <w:noProof/>
              </w:rPr>
              <w:drawing>
                <wp:inline distT="0" distB="0" distL="0" distR="0">
                  <wp:extent cx="137160" cy="137160"/>
                  <wp:effectExtent l="19050" t="0" r="0" b="0"/>
                  <wp:docPr id="84" name="Picture 7" descr="congru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gruent"/>
                          <pic:cNvPicPr>
                            <a:picLocks noChangeAspect="1" noChangeArrowheads="1"/>
                          </pic:cNvPicPr>
                        </pic:nvPicPr>
                        <pic:blipFill>
                          <a:blip r:embed="rId25" cstate="print"/>
                          <a:srcRect/>
                          <a:stretch>
                            <a:fillRect/>
                          </a:stretch>
                        </pic:blipFill>
                        <pic:spPr bwMode="auto">
                          <a:xfrm>
                            <a:off x="0" y="0"/>
                            <a:ext cx="137160" cy="137160"/>
                          </a:xfrm>
                          <a:prstGeom prst="rect">
                            <a:avLst/>
                          </a:prstGeom>
                          <a:noFill/>
                          <a:ln w="9525">
                            <a:noFill/>
                            <a:miter lim="800000"/>
                            <a:headEnd/>
                            <a:tailEnd/>
                          </a:ln>
                        </pic:spPr>
                      </pic:pic>
                    </a:graphicData>
                  </a:graphic>
                </wp:inline>
              </w:drawing>
            </w:r>
            <w:r w:rsidR="00B77DEE" w:rsidRPr="00E277DF">
              <w:rPr>
                <w:rFonts w:ascii="Lantinghei TC Heavy" w:hAnsi="Lantinghei TC Heavy" w:cs="Times New Roman"/>
              </w:rPr>
              <w:t>∠</w:t>
            </w:r>
            <w:r w:rsidR="00B77DEE" w:rsidRPr="00E277DF">
              <w:rPr>
                <w:rFonts w:ascii="Times New Roman" w:hAnsi="Times New Roman" w:cs="Times New Roman"/>
              </w:rPr>
              <w:t>C. Therefore, Δ ABD</w:t>
            </w:r>
            <w:r w:rsidR="00B77DEE" w:rsidRPr="00E277DF">
              <w:rPr>
                <w:rFonts w:ascii="Times New Roman" w:hAnsi="Times New Roman" w:cs="Times New Roman"/>
                <w:noProof/>
              </w:rPr>
              <w:drawing>
                <wp:inline distT="0" distB="0" distL="0" distR="0">
                  <wp:extent cx="137160" cy="137160"/>
                  <wp:effectExtent l="19050" t="0" r="0" b="0"/>
                  <wp:docPr id="85" name="Picture 7" descr="congru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gruent"/>
                          <pic:cNvPicPr>
                            <a:picLocks noChangeAspect="1" noChangeArrowheads="1"/>
                          </pic:cNvPicPr>
                        </pic:nvPicPr>
                        <pic:blipFill>
                          <a:blip r:embed="rId25" cstate="print"/>
                          <a:srcRect/>
                          <a:stretch>
                            <a:fillRect/>
                          </a:stretch>
                        </pic:blipFill>
                        <pic:spPr bwMode="auto">
                          <a:xfrm>
                            <a:off x="0" y="0"/>
                            <a:ext cx="137160" cy="137160"/>
                          </a:xfrm>
                          <a:prstGeom prst="rect">
                            <a:avLst/>
                          </a:prstGeom>
                          <a:noFill/>
                          <a:ln w="9525">
                            <a:noFill/>
                            <a:miter lim="800000"/>
                            <a:headEnd/>
                            <a:tailEnd/>
                          </a:ln>
                        </pic:spPr>
                      </pic:pic>
                    </a:graphicData>
                  </a:graphic>
                </wp:inline>
              </w:drawing>
            </w:r>
            <w:r w:rsidR="00B77DEE" w:rsidRPr="00E277DF">
              <w:rPr>
                <w:rFonts w:ascii="Times New Roman" w:hAnsi="Times New Roman" w:cs="Times New Roman"/>
              </w:rPr>
              <w:t xml:space="preserve"> ΔACD by A.S.A. Hence, </w:t>
            </w:r>
            <w:r w:rsidR="00B77DEE" w:rsidRPr="00E277DF">
              <w:rPr>
                <w:rFonts w:ascii="Lantinghei TC Heavy" w:hAnsi="Lantinghei TC Heavy" w:cs="Times New Roman"/>
              </w:rPr>
              <w:t>∠</w:t>
            </w:r>
            <w:r w:rsidR="00B77DEE" w:rsidRPr="00E277DF">
              <w:rPr>
                <w:rFonts w:ascii="Times New Roman" w:hAnsi="Times New Roman" w:cs="Times New Roman"/>
              </w:rPr>
              <w:t xml:space="preserve">B </w:t>
            </w:r>
            <w:r w:rsidR="00B77DEE" w:rsidRPr="00E277DF">
              <w:rPr>
                <w:rFonts w:ascii="Times New Roman" w:hAnsi="Times New Roman" w:cs="Times New Roman"/>
                <w:noProof/>
              </w:rPr>
              <w:drawing>
                <wp:inline distT="0" distB="0" distL="0" distR="0">
                  <wp:extent cx="137160" cy="137160"/>
                  <wp:effectExtent l="19050" t="0" r="0" b="0"/>
                  <wp:docPr id="87" name="Picture 7" descr="congru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gruent"/>
                          <pic:cNvPicPr>
                            <a:picLocks noChangeAspect="1" noChangeArrowheads="1"/>
                          </pic:cNvPicPr>
                        </pic:nvPicPr>
                        <pic:blipFill>
                          <a:blip r:embed="rId25" cstate="print"/>
                          <a:srcRect/>
                          <a:stretch>
                            <a:fillRect/>
                          </a:stretch>
                        </pic:blipFill>
                        <pic:spPr bwMode="auto">
                          <a:xfrm>
                            <a:off x="0" y="0"/>
                            <a:ext cx="137160" cy="137160"/>
                          </a:xfrm>
                          <a:prstGeom prst="rect">
                            <a:avLst/>
                          </a:prstGeom>
                          <a:noFill/>
                          <a:ln w="9525">
                            <a:noFill/>
                            <a:miter lim="800000"/>
                            <a:headEnd/>
                            <a:tailEnd/>
                          </a:ln>
                        </pic:spPr>
                      </pic:pic>
                    </a:graphicData>
                  </a:graphic>
                </wp:inline>
              </w:drawing>
            </w:r>
            <w:r w:rsidR="00B77DEE" w:rsidRPr="00E277DF">
              <w:rPr>
                <w:rFonts w:ascii="Lantinghei TC Heavy" w:hAnsi="Lantinghei TC Heavy" w:cs="Times New Roman"/>
              </w:rPr>
              <w:t>∠</w:t>
            </w:r>
            <w:r w:rsidR="00B77DEE" w:rsidRPr="00E277DF">
              <w:rPr>
                <w:rFonts w:ascii="Times New Roman" w:hAnsi="Times New Roman" w:cs="Times New Roman"/>
              </w:rPr>
              <w:t xml:space="preserve">C </w:t>
            </w:r>
          </w:p>
          <w:p w:rsidR="00B77DEE" w:rsidRPr="00E277DF" w:rsidRDefault="00B77DEE" w:rsidP="00C22671">
            <w:pPr>
              <w:pStyle w:val="ListParagraph"/>
              <w:autoSpaceDE w:val="0"/>
              <w:autoSpaceDN w:val="0"/>
              <w:adjustRightInd w:val="0"/>
              <w:spacing w:line="240" w:lineRule="auto"/>
            </w:pPr>
          </w:p>
          <w:p w:rsidR="00B77DEE" w:rsidRPr="00E277DF" w:rsidRDefault="00B77DEE" w:rsidP="00C22671">
            <w:pPr>
              <w:pStyle w:val="ListParagraph"/>
              <w:spacing w:line="240" w:lineRule="auto"/>
              <w:jc w:val="center"/>
            </w:pPr>
            <w:r w:rsidRPr="00E277DF">
              <w:rPr>
                <w:noProof/>
              </w:rPr>
              <w:drawing>
                <wp:inline distT="0" distB="0" distL="0" distR="0">
                  <wp:extent cx="892175" cy="611343"/>
                  <wp:effectExtent l="0" t="0" r="0" b="0"/>
                  <wp:docPr id="8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srcRect/>
                          <a:stretch>
                            <a:fillRect/>
                          </a:stretch>
                        </pic:blipFill>
                        <pic:spPr bwMode="auto">
                          <a:xfrm>
                            <a:off x="0" y="0"/>
                            <a:ext cx="892837" cy="611797"/>
                          </a:xfrm>
                          <a:prstGeom prst="rect">
                            <a:avLst/>
                          </a:prstGeom>
                          <a:noFill/>
                          <a:ln w="9525">
                            <a:noFill/>
                            <a:miter lim="800000"/>
                            <a:headEnd/>
                            <a:tailEnd/>
                          </a:ln>
                        </pic:spPr>
                      </pic:pic>
                    </a:graphicData>
                  </a:graphic>
                </wp:inline>
              </w:drawing>
            </w:r>
          </w:p>
          <w:p w:rsidR="00B77DEE" w:rsidRPr="00E277DF" w:rsidRDefault="00B77DEE" w:rsidP="00C22671">
            <w:pPr>
              <w:rPr>
                <w:rFonts w:ascii="Times New Roman" w:hAnsi="Times New Roman" w:cs="Times New Roman"/>
              </w:rPr>
            </w:pPr>
            <w:r w:rsidRPr="00E277DF">
              <w:rPr>
                <w:rFonts w:ascii="Times New Roman" w:hAnsi="Times New Roman" w:cs="Times New Roman"/>
              </w:rPr>
              <w:t>How would you mark Jack’s argument? Please circle one of the options below and provide your reasons for choosing correct/incorrect.</w:t>
            </w:r>
          </w:p>
          <w:p w:rsidR="00B77DEE" w:rsidRPr="00E277DF" w:rsidRDefault="00B77DEE" w:rsidP="00C22671">
            <w:pPr>
              <w:jc w:val="center"/>
              <w:rPr>
                <w:rFonts w:ascii="Times New Roman" w:hAnsi="Times New Roman" w:cs="Times New Roman"/>
              </w:rPr>
            </w:pPr>
            <w:r w:rsidRPr="00E277DF">
              <w:rPr>
                <w:rFonts w:ascii="Times New Roman" w:hAnsi="Times New Roman" w:cs="Times New Roman"/>
              </w:rPr>
              <w:t>Correct    Incorrect</w:t>
            </w:r>
          </w:p>
          <w:p w:rsidR="00B77DEE" w:rsidRPr="00E277DF" w:rsidRDefault="00B77DEE" w:rsidP="00C22671">
            <w:pPr>
              <w:rPr>
                <w:rFonts w:ascii="Times New Roman" w:hAnsi="Times New Roman" w:cs="Times New Roman"/>
              </w:rPr>
            </w:pPr>
            <w:r w:rsidRPr="00E277DF">
              <w:rPr>
                <w:rFonts w:ascii="Times New Roman" w:hAnsi="Times New Roman" w:cs="Times New Roman"/>
              </w:rPr>
              <w:t>Your reason(s):</w:t>
            </w:r>
          </w:p>
          <w:p w:rsidR="00B77DEE" w:rsidRPr="00E277DF" w:rsidRDefault="00B77DEE" w:rsidP="00C22671">
            <w:pPr>
              <w:rPr>
                <w:rFonts w:ascii="Times New Roman" w:hAnsi="Times New Roman" w:cs="Times New Roman"/>
              </w:rPr>
            </w:pPr>
          </w:p>
          <w:p w:rsidR="00B77DEE" w:rsidRPr="00E277DF" w:rsidRDefault="00B77DEE" w:rsidP="00C22671">
            <w:pPr>
              <w:autoSpaceDE w:val="0"/>
              <w:autoSpaceDN w:val="0"/>
              <w:adjustRightInd w:val="0"/>
              <w:rPr>
                <w:rFonts w:ascii="Times New Roman" w:hAnsi="Times New Roman" w:cs="Times New Roman"/>
              </w:rPr>
            </w:pPr>
          </w:p>
        </w:tc>
        <w:tc>
          <w:tcPr>
            <w:tcW w:w="4428" w:type="dxa"/>
          </w:tcPr>
          <w:p w:rsidR="00B77DEE" w:rsidRPr="00E277DF" w:rsidRDefault="008C57B4" w:rsidP="00C22671">
            <w:pPr>
              <w:autoSpaceDE w:val="0"/>
              <w:autoSpaceDN w:val="0"/>
              <w:adjustRightInd w:val="0"/>
              <w:rPr>
                <w:rFonts w:ascii="Times New Roman" w:hAnsi="Times New Roman" w:cs="Times New Roman"/>
              </w:rPr>
            </w:pPr>
            <w:r w:rsidRPr="00E277DF">
              <w:rPr>
                <w:rFonts w:ascii="Times New Roman" w:hAnsi="Times New Roman" w:cs="Times New Roman"/>
                <w:b/>
              </w:rPr>
              <w:t>Question:</w:t>
            </w:r>
            <w:r w:rsidRPr="00E277DF">
              <w:rPr>
                <w:rFonts w:ascii="Times New Roman" w:hAnsi="Times New Roman" w:cs="Times New Roman"/>
              </w:rPr>
              <w:t xml:space="preserve"> What</w:t>
            </w:r>
            <w:r w:rsidR="00B77DEE" w:rsidRPr="00E277DF">
              <w:rPr>
                <w:rFonts w:ascii="Times New Roman" w:hAnsi="Times New Roman" w:cs="Times New Roman"/>
              </w:rPr>
              <w:t xml:space="preserve"> would be your reaction to the following justification of the sum of the interior angles of a triangle is 180 degrees:</w:t>
            </w:r>
          </w:p>
          <w:p w:rsidR="00B77DEE" w:rsidRPr="00E277DF" w:rsidRDefault="00B77DEE" w:rsidP="00C22671">
            <w:pPr>
              <w:autoSpaceDE w:val="0"/>
              <w:autoSpaceDN w:val="0"/>
              <w:adjustRightInd w:val="0"/>
              <w:rPr>
                <w:rFonts w:ascii="Times New Roman" w:hAnsi="Times New Roman" w:cs="Times New Roman"/>
              </w:rPr>
            </w:pPr>
            <w:r w:rsidRPr="00E277DF">
              <w:rPr>
                <w:rFonts w:ascii="Times New Roman" w:hAnsi="Times New Roman" w:cs="Times New Roman"/>
              </w:rPr>
              <w:t xml:space="preserve">“I tore up the angles of a triangle and put them together (as shown below), the angles came together as a straight line, which is 180 degrees. Therefore, the sum of the measures of the interior angles of a triangle is equal to 180 degrees” </w:t>
            </w:r>
          </w:p>
          <w:p w:rsidR="00B77DEE" w:rsidRPr="00E277DF" w:rsidRDefault="00B77DEE" w:rsidP="00C22671">
            <w:pPr>
              <w:rPr>
                <w:rFonts w:ascii="Times New Roman" w:hAnsi="Times New Roman" w:cs="Times New Roman"/>
                <w:i/>
              </w:rPr>
            </w:pPr>
            <w:r w:rsidRPr="00E277DF">
              <w:rPr>
                <w:rFonts w:ascii="Times New Roman" w:hAnsi="Times New Roman" w:cs="Times New Roman"/>
                <w:noProof/>
              </w:rPr>
              <w:drawing>
                <wp:inline distT="0" distB="0" distL="0" distR="0">
                  <wp:extent cx="2295525" cy="476250"/>
                  <wp:effectExtent l="19050" t="0" r="9525" b="0"/>
                  <wp:docPr id="91" name="Picture 7" descr="http://www.learner.org/courses/learningmath/measurement/images/session4/4b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earner.org/courses/learningmath/measurement/images/session4/4b9b.gif"/>
                          <pic:cNvPicPr>
                            <a:picLocks noChangeAspect="1" noChangeArrowheads="1"/>
                          </pic:cNvPicPr>
                        </pic:nvPicPr>
                        <pic:blipFill>
                          <a:blip r:embed="rId27" cstate="print"/>
                          <a:srcRect/>
                          <a:stretch>
                            <a:fillRect/>
                          </a:stretch>
                        </pic:blipFill>
                        <pic:spPr bwMode="auto">
                          <a:xfrm>
                            <a:off x="0" y="0"/>
                            <a:ext cx="2301155" cy="477418"/>
                          </a:xfrm>
                          <a:prstGeom prst="rect">
                            <a:avLst/>
                          </a:prstGeom>
                          <a:noFill/>
                          <a:ln w="9525">
                            <a:noFill/>
                            <a:miter lim="800000"/>
                            <a:headEnd/>
                            <a:tailEnd/>
                          </a:ln>
                        </pic:spPr>
                      </pic:pic>
                    </a:graphicData>
                  </a:graphic>
                </wp:inline>
              </w:drawing>
            </w:r>
          </w:p>
          <w:p w:rsidR="00B77DEE" w:rsidRPr="00E277DF" w:rsidRDefault="00B77DEE" w:rsidP="00C22671">
            <w:pPr>
              <w:autoSpaceDE w:val="0"/>
              <w:autoSpaceDN w:val="0"/>
              <w:adjustRightInd w:val="0"/>
              <w:rPr>
                <w:rFonts w:ascii="Times New Roman" w:hAnsi="Times New Roman" w:cs="Times New Roman"/>
              </w:rPr>
            </w:pPr>
          </w:p>
          <w:p w:rsidR="00B77DEE" w:rsidRPr="00E277DF" w:rsidRDefault="00B77DEE" w:rsidP="00C22671">
            <w:pPr>
              <w:autoSpaceDE w:val="0"/>
              <w:autoSpaceDN w:val="0"/>
              <w:adjustRightInd w:val="0"/>
              <w:rPr>
                <w:rFonts w:ascii="Times New Roman" w:hAnsi="Times New Roman" w:cs="Times New Roman"/>
              </w:rPr>
            </w:pPr>
            <w:r w:rsidRPr="00E277DF">
              <w:rPr>
                <w:rFonts w:ascii="Times New Roman" w:hAnsi="Times New Roman" w:cs="Times New Roman"/>
              </w:rPr>
              <w:t>Is this a proof? Why or Why not?</w:t>
            </w:r>
          </w:p>
          <w:p w:rsidR="00B77DEE" w:rsidRPr="00E277DF" w:rsidRDefault="00B77DEE" w:rsidP="00C22671">
            <w:pPr>
              <w:autoSpaceDE w:val="0"/>
              <w:autoSpaceDN w:val="0"/>
              <w:adjustRightInd w:val="0"/>
              <w:rPr>
                <w:rFonts w:ascii="Times New Roman" w:hAnsi="Times New Roman" w:cs="Times New Roman"/>
              </w:rPr>
            </w:pPr>
          </w:p>
        </w:tc>
      </w:tr>
    </w:tbl>
    <w:p w:rsidR="00B77DEE" w:rsidRDefault="00B77DEE" w:rsidP="000F28B2">
      <w:pPr>
        <w:tabs>
          <w:tab w:val="left" w:pos="720"/>
        </w:tabs>
        <w:autoSpaceDE w:val="0"/>
        <w:autoSpaceDN w:val="0"/>
        <w:adjustRightInd w:val="0"/>
        <w:ind w:left="720" w:hanging="720"/>
        <w:rPr>
          <w:rFonts w:ascii="Times New Roman" w:hAnsi="Times New Roman" w:cs="Times New Roman"/>
        </w:rPr>
      </w:pPr>
    </w:p>
    <w:p w:rsidR="00B77DEE" w:rsidRDefault="00B77DEE" w:rsidP="000F28B2">
      <w:pPr>
        <w:tabs>
          <w:tab w:val="left" w:pos="720"/>
        </w:tabs>
        <w:autoSpaceDE w:val="0"/>
        <w:autoSpaceDN w:val="0"/>
        <w:adjustRightInd w:val="0"/>
        <w:ind w:left="720" w:hanging="720"/>
        <w:rPr>
          <w:rFonts w:ascii="Times New Roman" w:hAnsi="Times New Roman" w:cs="Times New Roman"/>
        </w:rPr>
      </w:pPr>
    </w:p>
    <w:p w:rsidR="00B77DEE" w:rsidRDefault="00B77DEE" w:rsidP="000F28B2">
      <w:pPr>
        <w:tabs>
          <w:tab w:val="left" w:pos="720"/>
        </w:tabs>
        <w:autoSpaceDE w:val="0"/>
        <w:autoSpaceDN w:val="0"/>
        <w:adjustRightInd w:val="0"/>
        <w:ind w:left="720" w:hanging="720"/>
        <w:rPr>
          <w:rFonts w:ascii="Times New Roman" w:hAnsi="Times New Roman" w:cs="Times New Roman"/>
        </w:rPr>
      </w:pPr>
    </w:p>
    <w:p w:rsidR="00B77DEE" w:rsidRDefault="00B77DEE" w:rsidP="000F28B2">
      <w:pPr>
        <w:tabs>
          <w:tab w:val="left" w:pos="720"/>
        </w:tabs>
        <w:autoSpaceDE w:val="0"/>
        <w:autoSpaceDN w:val="0"/>
        <w:adjustRightInd w:val="0"/>
        <w:ind w:left="720" w:hanging="720"/>
        <w:rPr>
          <w:rFonts w:ascii="Times New Roman" w:hAnsi="Times New Roman" w:cs="Times New Roman"/>
        </w:rPr>
      </w:pPr>
    </w:p>
    <w:p w:rsidR="00B77DEE" w:rsidRPr="00DD5C99" w:rsidRDefault="00B77DEE" w:rsidP="000F28B2">
      <w:pPr>
        <w:tabs>
          <w:tab w:val="left" w:pos="720"/>
        </w:tabs>
        <w:autoSpaceDE w:val="0"/>
        <w:autoSpaceDN w:val="0"/>
        <w:adjustRightInd w:val="0"/>
        <w:ind w:left="720" w:hanging="720"/>
        <w:rPr>
          <w:rFonts w:ascii="Times New Roman" w:hAnsi="Times New Roman" w:cs="Times New Roman"/>
          <w:b/>
        </w:rPr>
      </w:pPr>
    </w:p>
    <w:p w:rsidR="00B77DEE" w:rsidRDefault="00B77DEE" w:rsidP="000F28B2">
      <w:pPr>
        <w:tabs>
          <w:tab w:val="left" w:pos="720"/>
        </w:tabs>
        <w:autoSpaceDE w:val="0"/>
        <w:autoSpaceDN w:val="0"/>
        <w:adjustRightInd w:val="0"/>
        <w:ind w:left="720" w:hanging="720"/>
        <w:rPr>
          <w:rFonts w:ascii="Times New Roman" w:hAnsi="Times New Roman" w:cs="Times New Roman"/>
          <w:b/>
        </w:rPr>
      </w:pPr>
      <w:r w:rsidRPr="00DD5C99">
        <w:rPr>
          <w:rFonts w:ascii="Times New Roman" w:hAnsi="Times New Roman" w:cs="Times New Roman"/>
          <w:b/>
        </w:rPr>
        <w:lastRenderedPageBreak/>
        <w:t>Appendix B</w:t>
      </w:r>
    </w:p>
    <w:p w:rsidR="00DD5C99" w:rsidRPr="00DD5C99" w:rsidRDefault="00DD5C99" w:rsidP="000F28B2">
      <w:pPr>
        <w:tabs>
          <w:tab w:val="left" w:pos="720"/>
        </w:tabs>
        <w:autoSpaceDE w:val="0"/>
        <w:autoSpaceDN w:val="0"/>
        <w:adjustRightInd w:val="0"/>
        <w:ind w:left="720" w:hanging="720"/>
        <w:rPr>
          <w:rFonts w:ascii="Times New Roman" w:hAnsi="Times New Roman" w:cs="Times New Roman"/>
          <w:b/>
        </w:rPr>
      </w:pPr>
    </w:p>
    <w:tbl>
      <w:tblPr>
        <w:tblStyle w:val="TableGrid"/>
        <w:tblW w:w="0" w:type="auto"/>
        <w:tblLook w:val="04A0" w:firstRow="1" w:lastRow="0" w:firstColumn="1" w:lastColumn="0" w:noHBand="0" w:noVBand="1"/>
      </w:tblPr>
      <w:tblGrid>
        <w:gridCol w:w="1578"/>
        <w:gridCol w:w="1538"/>
        <w:gridCol w:w="1501"/>
        <w:gridCol w:w="2072"/>
        <w:gridCol w:w="2058"/>
      </w:tblGrid>
      <w:tr w:rsidR="00B77DEE" w:rsidRPr="00DB4104" w:rsidTr="00C22671">
        <w:trPr>
          <w:trHeight w:val="279"/>
        </w:trPr>
        <w:tc>
          <w:tcPr>
            <w:tcW w:w="8747" w:type="dxa"/>
            <w:gridSpan w:val="5"/>
          </w:tcPr>
          <w:p w:rsidR="00B77DEE" w:rsidRPr="00DB4104" w:rsidRDefault="00B77DEE" w:rsidP="00C22671">
            <w:pPr>
              <w:jc w:val="center"/>
              <w:rPr>
                <w:rFonts w:ascii="Times New Roman" w:hAnsi="Times New Roman" w:cs="Times New Roman"/>
                <w:sz w:val="24"/>
                <w:szCs w:val="24"/>
              </w:rPr>
            </w:pPr>
            <w:r w:rsidRPr="00DB4104">
              <w:rPr>
                <w:rFonts w:ascii="Times New Roman" w:hAnsi="Times New Roman" w:cs="Times New Roman"/>
                <w:sz w:val="24"/>
                <w:szCs w:val="24"/>
              </w:rPr>
              <w:t>Arguments for Task A</w:t>
            </w:r>
          </w:p>
        </w:tc>
      </w:tr>
      <w:tr w:rsidR="00B77DEE" w:rsidRPr="00DB4104" w:rsidTr="00C22671">
        <w:trPr>
          <w:trHeight w:val="94"/>
        </w:trPr>
        <w:tc>
          <w:tcPr>
            <w:tcW w:w="4617" w:type="dxa"/>
            <w:gridSpan w:val="3"/>
            <w:tcBorders>
              <w:top w:val="single" w:sz="24" w:space="0" w:color="auto"/>
              <w:left w:val="single" w:sz="24" w:space="0" w:color="auto"/>
              <w:right w:val="single" w:sz="24" w:space="0" w:color="auto"/>
            </w:tcBorders>
          </w:tcPr>
          <w:p w:rsidR="00B77DEE" w:rsidRPr="00DB4104" w:rsidRDefault="00B77DEE" w:rsidP="00C22671">
            <w:pPr>
              <w:rPr>
                <w:rFonts w:ascii="Times New Roman" w:hAnsi="Times New Roman" w:cs="Times New Roman"/>
                <w:b/>
                <w:sz w:val="24"/>
                <w:szCs w:val="24"/>
              </w:rPr>
            </w:pPr>
            <w:r w:rsidRPr="00DB4104">
              <w:rPr>
                <w:rFonts w:ascii="Times New Roman" w:hAnsi="Times New Roman" w:cs="Times New Roman"/>
                <w:b/>
                <w:sz w:val="24"/>
                <w:szCs w:val="24"/>
              </w:rPr>
              <w:t>Argument #1</w:t>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I drew three kites. I labe</w:t>
            </w:r>
            <w:r w:rsidR="008C57B4">
              <w:rPr>
                <w:rFonts w:ascii="Times New Roman" w:hAnsi="Times New Roman" w:cs="Times New Roman"/>
                <w:sz w:val="24"/>
                <w:szCs w:val="24"/>
              </w:rPr>
              <w:t>l</w:t>
            </w:r>
            <w:r w:rsidRPr="00DB4104">
              <w:rPr>
                <w:rFonts w:ascii="Times New Roman" w:hAnsi="Times New Roman" w:cs="Times New Roman"/>
                <w:sz w:val="24"/>
                <w:szCs w:val="24"/>
              </w:rPr>
              <w:t>led each kite ABCD. I measured one pair of opposite angles (</w:t>
            </w:r>
            <w:r w:rsidRPr="00DB4104">
              <w:rPr>
                <w:rFonts w:ascii="Lantinghei TC Heavy" w:hAnsi="Lantinghei TC Heavy" w:cs="Lantinghei TC Heavy"/>
                <w:sz w:val="24"/>
                <w:szCs w:val="24"/>
              </w:rPr>
              <w:t>∠</w:t>
            </w:r>
            <w:r w:rsidRPr="00DB4104">
              <w:rPr>
                <w:rFonts w:ascii="Times New Roman" w:hAnsi="Times New Roman" w:cs="Times New Roman"/>
                <w:sz w:val="24"/>
                <w:szCs w:val="24"/>
              </w:rPr>
              <w:t xml:space="preserve">B and </w:t>
            </w:r>
            <w:r w:rsidRPr="00DB4104">
              <w:rPr>
                <w:rFonts w:ascii="Lantinghei TC Heavy" w:hAnsi="Lantinghei TC Heavy" w:cs="Lantinghei TC Heavy"/>
                <w:sz w:val="24"/>
                <w:szCs w:val="24"/>
              </w:rPr>
              <w:t>∠</w:t>
            </w:r>
            <w:r w:rsidRPr="00DB4104">
              <w:rPr>
                <w:rFonts w:ascii="Times New Roman" w:hAnsi="Times New Roman" w:cs="Times New Roman"/>
                <w:sz w:val="24"/>
                <w:szCs w:val="24"/>
              </w:rPr>
              <w:t xml:space="preserve">D) in each of these kites and in each case </w:t>
            </w:r>
            <w:r w:rsidRPr="00DB4104">
              <w:rPr>
                <w:rFonts w:ascii="Lantinghei TC Heavy" w:hAnsi="Lantinghei TC Heavy" w:cs="Lantinghei TC Heavy"/>
                <w:sz w:val="24"/>
                <w:szCs w:val="24"/>
              </w:rPr>
              <w:t>∠</w:t>
            </w:r>
            <w:r w:rsidRPr="00DB4104">
              <w:rPr>
                <w:rFonts w:ascii="Times New Roman" w:hAnsi="Times New Roman" w:cs="Times New Roman"/>
                <w:sz w:val="24"/>
                <w:szCs w:val="24"/>
              </w:rPr>
              <w:t xml:space="preserve">B and </w:t>
            </w:r>
            <w:r w:rsidRPr="00DB4104">
              <w:rPr>
                <w:rFonts w:ascii="Lantinghei TC Heavy" w:hAnsi="Lantinghei TC Heavy" w:cs="Lantinghei TC Heavy"/>
                <w:sz w:val="24"/>
                <w:szCs w:val="24"/>
              </w:rPr>
              <w:t>∠</w:t>
            </w:r>
            <w:r w:rsidRPr="00DB4104">
              <w:rPr>
                <w:rFonts w:ascii="Times New Roman" w:hAnsi="Times New Roman" w:cs="Times New Roman"/>
                <w:sz w:val="24"/>
                <w:szCs w:val="24"/>
              </w:rPr>
              <w:t>D are equal in measurement. Since it worked for these kites, I can be sure that the statement is always true.</w:t>
            </w:r>
          </w:p>
        </w:tc>
        <w:tc>
          <w:tcPr>
            <w:tcW w:w="4130" w:type="dxa"/>
            <w:gridSpan w:val="2"/>
            <w:tcBorders>
              <w:top w:val="single" w:sz="24" w:space="0" w:color="auto"/>
              <w:left w:val="single" w:sz="24" w:space="0" w:color="auto"/>
              <w:right w:val="single" w:sz="24" w:space="0" w:color="auto"/>
            </w:tcBorders>
          </w:tcPr>
          <w:p w:rsidR="00B77DEE" w:rsidRPr="00DB4104" w:rsidRDefault="00B77DEE" w:rsidP="00C22671">
            <w:pPr>
              <w:rPr>
                <w:rFonts w:ascii="Times New Roman" w:hAnsi="Times New Roman" w:cs="Times New Roman"/>
                <w:b/>
                <w:sz w:val="24"/>
                <w:szCs w:val="24"/>
              </w:rPr>
            </w:pPr>
            <w:r w:rsidRPr="00DB4104">
              <w:rPr>
                <w:rFonts w:ascii="Times New Roman" w:hAnsi="Times New Roman" w:cs="Times New Roman"/>
                <w:b/>
                <w:sz w:val="24"/>
                <w:szCs w:val="24"/>
              </w:rPr>
              <w:t>Argument #2</w:t>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I drew six different kites. I label</w:t>
            </w:r>
            <w:r w:rsidR="008C57B4">
              <w:rPr>
                <w:rFonts w:ascii="Times New Roman" w:hAnsi="Times New Roman" w:cs="Times New Roman"/>
                <w:sz w:val="24"/>
                <w:szCs w:val="24"/>
              </w:rPr>
              <w:t>l</w:t>
            </w:r>
            <w:r w:rsidRPr="00DB4104">
              <w:rPr>
                <w:rFonts w:ascii="Times New Roman" w:hAnsi="Times New Roman" w:cs="Times New Roman"/>
                <w:sz w:val="24"/>
                <w:szCs w:val="24"/>
              </w:rPr>
              <w:t>ed each kite ABCD. I measured one pair of opposite angles (</w:t>
            </w:r>
            <w:r w:rsidRPr="00DB4104">
              <w:rPr>
                <w:rFonts w:ascii="Lantinghei TC Heavy" w:hAnsi="Lantinghei TC Heavy" w:cs="Lantinghei TC Heavy"/>
                <w:sz w:val="24"/>
                <w:szCs w:val="24"/>
              </w:rPr>
              <w:t>∠</w:t>
            </w:r>
            <w:r w:rsidRPr="00DB4104">
              <w:rPr>
                <w:rFonts w:ascii="Times New Roman" w:hAnsi="Times New Roman" w:cs="Times New Roman"/>
                <w:sz w:val="24"/>
                <w:szCs w:val="24"/>
              </w:rPr>
              <w:t xml:space="preserve">B and </w:t>
            </w:r>
            <w:r w:rsidRPr="00DB4104">
              <w:rPr>
                <w:rFonts w:ascii="Lantinghei TC Heavy" w:hAnsi="Lantinghei TC Heavy" w:cs="Lantinghei TC Heavy"/>
                <w:sz w:val="24"/>
                <w:szCs w:val="24"/>
              </w:rPr>
              <w:t>∠</w:t>
            </w:r>
            <w:r w:rsidRPr="00DB4104">
              <w:rPr>
                <w:rFonts w:ascii="Times New Roman" w:hAnsi="Times New Roman" w:cs="Times New Roman"/>
                <w:sz w:val="24"/>
                <w:szCs w:val="24"/>
              </w:rPr>
              <w:t xml:space="preserve">D) in each of these kites and in each case </w:t>
            </w:r>
            <w:r w:rsidRPr="00DB4104">
              <w:rPr>
                <w:rFonts w:ascii="Lantinghei TC Heavy" w:hAnsi="Lantinghei TC Heavy" w:cs="Lantinghei TC Heavy"/>
                <w:sz w:val="24"/>
                <w:szCs w:val="24"/>
              </w:rPr>
              <w:t>∠</w:t>
            </w:r>
            <w:r w:rsidRPr="00DB4104">
              <w:rPr>
                <w:rFonts w:ascii="Times New Roman" w:hAnsi="Times New Roman" w:cs="Times New Roman"/>
                <w:sz w:val="24"/>
                <w:szCs w:val="24"/>
              </w:rPr>
              <w:t xml:space="preserve">B and </w:t>
            </w:r>
            <w:r w:rsidRPr="00DB4104">
              <w:rPr>
                <w:rFonts w:ascii="Lantinghei TC Heavy" w:hAnsi="Lantinghei TC Heavy" w:cs="Lantinghei TC Heavy"/>
                <w:sz w:val="24"/>
                <w:szCs w:val="24"/>
              </w:rPr>
              <w:t>∠</w:t>
            </w:r>
            <w:r w:rsidRPr="00DB4104">
              <w:rPr>
                <w:rFonts w:ascii="Times New Roman" w:hAnsi="Times New Roman" w:cs="Times New Roman"/>
                <w:sz w:val="24"/>
                <w:szCs w:val="24"/>
              </w:rPr>
              <w:t>D are equal in measurement. Since I checked different kinds of kites including special kites, namely, rhombus and square, I can be sure that the statement is always true.</w:t>
            </w:r>
          </w:p>
          <w:p w:rsidR="00B77DEE" w:rsidRPr="00DB4104" w:rsidRDefault="00B77DEE" w:rsidP="00C22671">
            <w:pPr>
              <w:rPr>
                <w:rFonts w:ascii="Times New Roman" w:hAnsi="Times New Roman" w:cs="Times New Roman"/>
                <w:sz w:val="24"/>
                <w:szCs w:val="24"/>
              </w:rPr>
            </w:pPr>
          </w:p>
        </w:tc>
      </w:tr>
      <w:tr w:rsidR="00B77DEE" w:rsidRPr="00DB4104" w:rsidTr="00C22671">
        <w:trPr>
          <w:trHeight w:val="653"/>
        </w:trPr>
        <w:tc>
          <w:tcPr>
            <w:tcW w:w="1578" w:type="dxa"/>
            <w:vMerge w:val="restart"/>
            <w:tcBorders>
              <w:left w:val="single" w:sz="24" w:space="0" w:color="auto"/>
            </w:tcBorders>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458185" cy="656167"/>
                  <wp:effectExtent l="0" t="0" r="0" b="4445"/>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srcRect/>
                          <a:stretch>
                            <a:fillRect/>
                          </a:stretch>
                        </pic:blipFill>
                        <pic:spPr bwMode="auto">
                          <a:xfrm>
                            <a:off x="0" y="0"/>
                            <a:ext cx="458391" cy="656462"/>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858449" cy="224367"/>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srcRect/>
                          <a:stretch>
                            <a:fillRect/>
                          </a:stretch>
                        </pic:blipFill>
                        <pic:spPr bwMode="auto">
                          <a:xfrm>
                            <a:off x="0" y="0"/>
                            <a:ext cx="860149" cy="224811"/>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800100" cy="210312"/>
                  <wp:effectExtent l="0" t="0" r="0" b="0"/>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srcRect/>
                          <a:stretch>
                            <a:fillRect/>
                          </a:stretch>
                        </pic:blipFill>
                        <pic:spPr bwMode="auto">
                          <a:xfrm>
                            <a:off x="0" y="0"/>
                            <a:ext cx="800499" cy="210417"/>
                          </a:xfrm>
                          <a:prstGeom prst="rect">
                            <a:avLst/>
                          </a:prstGeom>
                          <a:noFill/>
                          <a:ln w="9525">
                            <a:noFill/>
                            <a:miter lim="800000"/>
                            <a:headEnd/>
                            <a:tailEnd/>
                          </a:ln>
                        </pic:spPr>
                      </pic:pic>
                    </a:graphicData>
                  </a:graphic>
                </wp:inline>
              </w:drawing>
            </w:r>
          </w:p>
        </w:tc>
        <w:tc>
          <w:tcPr>
            <w:tcW w:w="1538" w:type="dxa"/>
            <w:vMerge w:val="restart"/>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486833" cy="813611"/>
                  <wp:effectExtent l="0" t="0" r="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srcRect/>
                          <a:stretch>
                            <a:fillRect/>
                          </a:stretch>
                        </pic:blipFill>
                        <pic:spPr bwMode="auto">
                          <a:xfrm>
                            <a:off x="0" y="0"/>
                            <a:ext cx="487222" cy="814261"/>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829733" cy="215637"/>
                  <wp:effectExtent l="0" t="0" r="8890" b="0"/>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srcRect/>
                          <a:stretch>
                            <a:fillRect/>
                          </a:stretch>
                        </pic:blipFill>
                        <pic:spPr bwMode="auto">
                          <a:xfrm>
                            <a:off x="0" y="0"/>
                            <a:ext cx="831514" cy="216100"/>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829733" cy="216862"/>
                  <wp:effectExtent l="0" t="0" r="8890"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srcRect/>
                          <a:stretch>
                            <a:fillRect/>
                          </a:stretch>
                        </pic:blipFill>
                        <pic:spPr bwMode="auto">
                          <a:xfrm>
                            <a:off x="0" y="0"/>
                            <a:ext cx="832242" cy="217518"/>
                          </a:xfrm>
                          <a:prstGeom prst="rect">
                            <a:avLst/>
                          </a:prstGeom>
                          <a:noFill/>
                          <a:ln w="9525">
                            <a:noFill/>
                            <a:miter lim="800000"/>
                            <a:headEnd/>
                            <a:tailEnd/>
                          </a:ln>
                        </pic:spPr>
                      </pic:pic>
                    </a:graphicData>
                  </a:graphic>
                </wp:inline>
              </w:drawing>
            </w:r>
          </w:p>
        </w:tc>
        <w:tc>
          <w:tcPr>
            <w:tcW w:w="1501" w:type="dxa"/>
            <w:vMerge w:val="restart"/>
            <w:tcBorders>
              <w:right w:val="single" w:sz="24" w:space="0" w:color="auto"/>
            </w:tcBorders>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505571" cy="656167"/>
                  <wp:effectExtent l="0" t="0" r="254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srcRect/>
                          <a:stretch>
                            <a:fillRect/>
                          </a:stretch>
                        </pic:blipFill>
                        <pic:spPr bwMode="auto">
                          <a:xfrm>
                            <a:off x="0" y="0"/>
                            <a:ext cx="506279" cy="657085"/>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814548" cy="224367"/>
                  <wp:effectExtent l="0" t="0" r="0" b="0"/>
                  <wp:docPr id="2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srcRect/>
                          <a:stretch>
                            <a:fillRect/>
                          </a:stretch>
                        </pic:blipFill>
                        <pic:spPr bwMode="auto">
                          <a:xfrm>
                            <a:off x="0" y="0"/>
                            <a:ext cx="815132" cy="224528"/>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809671" cy="224367"/>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srcRect/>
                          <a:stretch>
                            <a:fillRect/>
                          </a:stretch>
                        </pic:blipFill>
                        <pic:spPr bwMode="auto">
                          <a:xfrm>
                            <a:off x="0" y="0"/>
                            <a:ext cx="813019" cy="225295"/>
                          </a:xfrm>
                          <a:prstGeom prst="rect">
                            <a:avLst/>
                          </a:prstGeom>
                          <a:noFill/>
                          <a:ln w="9525">
                            <a:noFill/>
                            <a:miter lim="800000"/>
                            <a:headEnd/>
                            <a:tailEnd/>
                          </a:ln>
                        </pic:spPr>
                      </pic:pic>
                    </a:graphicData>
                  </a:graphic>
                </wp:inline>
              </w:drawing>
            </w:r>
          </w:p>
        </w:tc>
        <w:tc>
          <w:tcPr>
            <w:tcW w:w="2072" w:type="dxa"/>
            <w:tcBorders>
              <w:left w:val="single" w:sz="24" w:space="0" w:color="auto"/>
            </w:tcBorders>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499533" cy="812166"/>
                  <wp:effectExtent l="0" t="0" r="8890" b="635"/>
                  <wp:docPr id="2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srcRect/>
                          <a:stretch>
                            <a:fillRect/>
                          </a:stretch>
                        </pic:blipFill>
                        <pic:spPr bwMode="auto">
                          <a:xfrm>
                            <a:off x="0" y="0"/>
                            <a:ext cx="501081" cy="814682"/>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613833" cy="311365"/>
                  <wp:effectExtent l="0" t="0" r="0" b="0"/>
                  <wp:docPr id="2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srcRect/>
                          <a:stretch>
                            <a:fillRect/>
                          </a:stretch>
                        </pic:blipFill>
                        <pic:spPr bwMode="auto">
                          <a:xfrm>
                            <a:off x="0" y="0"/>
                            <a:ext cx="613914" cy="311406"/>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842249" cy="220133"/>
                  <wp:effectExtent l="0" t="0" r="0" b="0"/>
                  <wp:docPr id="2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srcRect/>
                          <a:stretch>
                            <a:fillRect/>
                          </a:stretch>
                        </pic:blipFill>
                        <pic:spPr bwMode="auto">
                          <a:xfrm>
                            <a:off x="0" y="0"/>
                            <a:ext cx="843966" cy="220582"/>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879613" cy="228600"/>
                  <wp:effectExtent l="0" t="0" r="9525" b="0"/>
                  <wp:docPr id="3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srcRect/>
                          <a:stretch>
                            <a:fillRect/>
                          </a:stretch>
                        </pic:blipFill>
                        <pic:spPr bwMode="auto">
                          <a:xfrm>
                            <a:off x="0" y="0"/>
                            <a:ext cx="884061" cy="229756"/>
                          </a:xfrm>
                          <a:prstGeom prst="rect">
                            <a:avLst/>
                          </a:prstGeom>
                          <a:noFill/>
                          <a:ln w="9525">
                            <a:noFill/>
                            <a:miter lim="800000"/>
                            <a:headEnd/>
                            <a:tailEnd/>
                          </a:ln>
                        </pic:spPr>
                      </pic:pic>
                    </a:graphicData>
                  </a:graphic>
                </wp:inline>
              </w:drawing>
            </w:r>
          </w:p>
        </w:tc>
        <w:tc>
          <w:tcPr>
            <w:tcW w:w="2058" w:type="dxa"/>
            <w:tcBorders>
              <w:right w:val="single" w:sz="24" w:space="0" w:color="auto"/>
            </w:tcBorders>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445635" cy="918633"/>
                  <wp:effectExtent l="0" t="0" r="0" b="0"/>
                  <wp:docPr id="3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a:srcRect/>
                          <a:stretch>
                            <a:fillRect/>
                          </a:stretch>
                        </pic:blipFill>
                        <pic:spPr bwMode="auto">
                          <a:xfrm>
                            <a:off x="0" y="0"/>
                            <a:ext cx="446244" cy="919887"/>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664633" cy="414117"/>
                  <wp:effectExtent l="0" t="0" r="0" b="0"/>
                  <wp:docPr id="3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a:srcRect/>
                          <a:stretch>
                            <a:fillRect/>
                          </a:stretch>
                        </pic:blipFill>
                        <pic:spPr bwMode="auto">
                          <a:xfrm>
                            <a:off x="0" y="0"/>
                            <a:ext cx="664633" cy="414117"/>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753533" cy="201800"/>
                  <wp:effectExtent l="0" t="0" r="8890" b="0"/>
                  <wp:docPr id="3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3"/>
                          <a:srcRect/>
                          <a:stretch>
                            <a:fillRect/>
                          </a:stretch>
                        </pic:blipFill>
                        <pic:spPr bwMode="auto">
                          <a:xfrm>
                            <a:off x="0" y="0"/>
                            <a:ext cx="763269" cy="204407"/>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793656" cy="207433"/>
                  <wp:effectExtent l="0" t="0" r="0" b="0"/>
                  <wp:docPr id="3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a:srcRect/>
                          <a:stretch>
                            <a:fillRect/>
                          </a:stretch>
                        </pic:blipFill>
                        <pic:spPr bwMode="auto">
                          <a:xfrm>
                            <a:off x="0" y="0"/>
                            <a:ext cx="793749" cy="207457"/>
                          </a:xfrm>
                          <a:prstGeom prst="rect">
                            <a:avLst/>
                          </a:prstGeom>
                          <a:noFill/>
                          <a:ln w="9525">
                            <a:noFill/>
                            <a:miter lim="800000"/>
                            <a:headEnd/>
                            <a:tailEnd/>
                          </a:ln>
                        </pic:spPr>
                      </pic:pic>
                    </a:graphicData>
                  </a:graphic>
                </wp:inline>
              </w:drawing>
            </w:r>
          </w:p>
        </w:tc>
      </w:tr>
      <w:tr w:rsidR="00B77DEE" w:rsidRPr="00DB4104" w:rsidTr="00C22671">
        <w:trPr>
          <w:trHeight w:val="220"/>
        </w:trPr>
        <w:tc>
          <w:tcPr>
            <w:tcW w:w="1578" w:type="dxa"/>
            <w:vMerge/>
            <w:tcBorders>
              <w:left w:val="single" w:sz="24" w:space="0" w:color="auto"/>
            </w:tcBorders>
          </w:tcPr>
          <w:p w:rsidR="00B77DEE" w:rsidRPr="00DB4104" w:rsidRDefault="00B77DEE" w:rsidP="00C22671">
            <w:pPr>
              <w:rPr>
                <w:rFonts w:ascii="Times New Roman" w:hAnsi="Times New Roman" w:cs="Times New Roman"/>
                <w:noProof/>
                <w:sz w:val="24"/>
                <w:szCs w:val="24"/>
              </w:rPr>
            </w:pPr>
          </w:p>
        </w:tc>
        <w:tc>
          <w:tcPr>
            <w:tcW w:w="1538" w:type="dxa"/>
            <w:vMerge/>
          </w:tcPr>
          <w:p w:rsidR="00B77DEE" w:rsidRPr="00DB4104" w:rsidRDefault="00B77DEE" w:rsidP="00C22671">
            <w:pPr>
              <w:rPr>
                <w:rFonts w:ascii="Times New Roman" w:hAnsi="Times New Roman" w:cs="Times New Roman"/>
                <w:noProof/>
                <w:sz w:val="24"/>
                <w:szCs w:val="24"/>
              </w:rPr>
            </w:pPr>
          </w:p>
        </w:tc>
        <w:tc>
          <w:tcPr>
            <w:tcW w:w="1501" w:type="dxa"/>
            <w:vMerge/>
            <w:tcBorders>
              <w:right w:val="single" w:sz="24" w:space="0" w:color="auto"/>
            </w:tcBorders>
          </w:tcPr>
          <w:p w:rsidR="00B77DEE" w:rsidRPr="00DB4104" w:rsidRDefault="00B77DEE" w:rsidP="00C22671">
            <w:pPr>
              <w:rPr>
                <w:rFonts w:ascii="Times New Roman" w:hAnsi="Times New Roman" w:cs="Times New Roman"/>
                <w:noProof/>
                <w:sz w:val="24"/>
                <w:szCs w:val="24"/>
              </w:rPr>
            </w:pPr>
          </w:p>
        </w:tc>
        <w:tc>
          <w:tcPr>
            <w:tcW w:w="2072" w:type="dxa"/>
            <w:tcBorders>
              <w:left w:val="single" w:sz="24" w:space="0" w:color="auto"/>
            </w:tcBorders>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579683" cy="698500"/>
                  <wp:effectExtent l="0" t="0" r="0" b="0"/>
                  <wp:docPr id="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srcRect/>
                          <a:stretch>
                            <a:fillRect/>
                          </a:stretch>
                        </pic:blipFill>
                        <pic:spPr bwMode="auto">
                          <a:xfrm>
                            <a:off x="0" y="0"/>
                            <a:ext cx="579950" cy="698822"/>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503853" cy="281135"/>
                  <wp:effectExtent l="0" t="0" r="4445" b="0"/>
                  <wp:docPr id="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srcRect/>
                          <a:stretch>
                            <a:fillRect/>
                          </a:stretch>
                        </pic:blipFill>
                        <pic:spPr bwMode="auto">
                          <a:xfrm>
                            <a:off x="0" y="0"/>
                            <a:ext cx="504837" cy="281684"/>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618989" cy="160867"/>
                  <wp:effectExtent l="0" t="0" r="0" b="0"/>
                  <wp:docPr id="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srcRect/>
                          <a:stretch>
                            <a:fillRect/>
                          </a:stretch>
                        </pic:blipFill>
                        <pic:spPr bwMode="auto">
                          <a:xfrm>
                            <a:off x="0" y="0"/>
                            <a:ext cx="619779" cy="161072"/>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613833" cy="160434"/>
                  <wp:effectExtent l="0" t="0" r="0" b="0"/>
                  <wp:docPr id="3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a:srcRect/>
                          <a:stretch>
                            <a:fillRect/>
                          </a:stretch>
                        </pic:blipFill>
                        <pic:spPr bwMode="auto">
                          <a:xfrm>
                            <a:off x="0" y="0"/>
                            <a:ext cx="622361" cy="162663"/>
                          </a:xfrm>
                          <a:prstGeom prst="rect">
                            <a:avLst/>
                          </a:prstGeom>
                          <a:noFill/>
                          <a:ln w="9525">
                            <a:noFill/>
                            <a:miter lim="800000"/>
                            <a:headEnd/>
                            <a:tailEnd/>
                          </a:ln>
                        </pic:spPr>
                      </pic:pic>
                    </a:graphicData>
                  </a:graphic>
                </wp:inline>
              </w:drawing>
            </w:r>
          </w:p>
        </w:tc>
        <w:tc>
          <w:tcPr>
            <w:tcW w:w="2058" w:type="dxa"/>
            <w:tcBorders>
              <w:right w:val="single" w:sz="24" w:space="0" w:color="auto"/>
            </w:tcBorders>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643467" cy="735919"/>
                  <wp:effectExtent l="0" t="0" r="0" b="1270"/>
                  <wp:docPr id="3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srcRect/>
                          <a:stretch>
                            <a:fillRect/>
                          </a:stretch>
                        </pic:blipFill>
                        <pic:spPr bwMode="auto">
                          <a:xfrm>
                            <a:off x="0" y="0"/>
                            <a:ext cx="645205" cy="737907"/>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455288" cy="314908"/>
                  <wp:effectExtent l="0" t="0" r="2540" b="0"/>
                  <wp:docPr id="4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a:srcRect/>
                          <a:stretch>
                            <a:fillRect/>
                          </a:stretch>
                        </pic:blipFill>
                        <pic:spPr bwMode="auto">
                          <a:xfrm>
                            <a:off x="0" y="0"/>
                            <a:ext cx="455908" cy="315337"/>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798166" cy="207433"/>
                  <wp:effectExtent l="0" t="0" r="0" b="0"/>
                  <wp:docPr id="4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a:srcRect/>
                          <a:stretch>
                            <a:fillRect/>
                          </a:stretch>
                        </pic:blipFill>
                        <pic:spPr bwMode="auto">
                          <a:xfrm>
                            <a:off x="0" y="0"/>
                            <a:ext cx="798344" cy="207479"/>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858446" cy="224367"/>
                  <wp:effectExtent l="0" t="0" r="5715" b="0"/>
                  <wp:docPr id="4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srcRect/>
                          <a:stretch>
                            <a:fillRect/>
                          </a:stretch>
                        </pic:blipFill>
                        <pic:spPr bwMode="auto">
                          <a:xfrm>
                            <a:off x="0" y="0"/>
                            <a:ext cx="859278" cy="224584"/>
                          </a:xfrm>
                          <a:prstGeom prst="rect">
                            <a:avLst/>
                          </a:prstGeom>
                          <a:noFill/>
                          <a:ln w="9525">
                            <a:noFill/>
                            <a:miter lim="800000"/>
                            <a:headEnd/>
                            <a:tailEnd/>
                          </a:ln>
                        </pic:spPr>
                      </pic:pic>
                    </a:graphicData>
                  </a:graphic>
                </wp:inline>
              </w:drawing>
            </w:r>
          </w:p>
        </w:tc>
      </w:tr>
      <w:tr w:rsidR="00B77DEE" w:rsidRPr="00DB4104" w:rsidTr="00C22671">
        <w:trPr>
          <w:trHeight w:val="220"/>
        </w:trPr>
        <w:tc>
          <w:tcPr>
            <w:tcW w:w="1578" w:type="dxa"/>
            <w:vMerge/>
            <w:tcBorders>
              <w:left w:val="single" w:sz="24" w:space="0" w:color="auto"/>
              <w:bottom w:val="single" w:sz="24" w:space="0" w:color="auto"/>
            </w:tcBorders>
          </w:tcPr>
          <w:p w:rsidR="00B77DEE" w:rsidRPr="00DB4104" w:rsidRDefault="00B77DEE" w:rsidP="00C22671">
            <w:pPr>
              <w:rPr>
                <w:rFonts w:ascii="Times New Roman" w:hAnsi="Times New Roman" w:cs="Times New Roman"/>
                <w:noProof/>
                <w:sz w:val="24"/>
                <w:szCs w:val="24"/>
              </w:rPr>
            </w:pPr>
          </w:p>
        </w:tc>
        <w:tc>
          <w:tcPr>
            <w:tcW w:w="1538" w:type="dxa"/>
            <w:vMerge/>
            <w:tcBorders>
              <w:bottom w:val="single" w:sz="24" w:space="0" w:color="auto"/>
            </w:tcBorders>
          </w:tcPr>
          <w:p w:rsidR="00B77DEE" w:rsidRPr="00DB4104" w:rsidRDefault="00B77DEE" w:rsidP="00C22671">
            <w:pPr>
              <w:rPr>
                <w:rFonts w:ascii="Times New Roman" w:hAnsi="Times New Roman" w:cs="Times New Roman"/>
                <w:noProof/>
                <w:sz w:val="24"/>
                <w:szCs w:val="24"/>
              </w:rPr>
            </w:pPr>
          </w:p>
        </w:tc>
        <w:tc>
          <w:tcPr>
            <w:tcW w:w="1501" w:type="dxa"/>
            <w:vMerge/>
            <w:tcBorders>
              <w:bottom w:val="single" w:sz="24" w:space="0" w:color="auto"/>
              <w:right w:val="single" w:sz="24" w:space="0" w:color="auto"/>
            </w:tcBorders>
          </w:tcPr>
          <w:p w:rsidR="00B77DEE" w:rsidRPr="00DB4104" w:rsidRDefault="00B77DEE" w:rsidP="00C22671">
            <w:pPr>
              <w:rPr>
                <w:rFonts w:ascii="Times New Roman" w:hAnsi="Times New Roman" w:cs="Times New Roman"/>
                <w:noProof/>
                <w:sz w:val="24"/>
                <w:szCs w:val="24"/>
              </w:rPr>
            </w:pPr>
          </w:p>
        </w:tc>
        <w:tc>
          <w:tcPr>
            <w:tcW w:w="2072" w:type="dxa"/>
            <w:tcBorders>
              <w:left w:val="single" w:sz="24" w:space="0" w:color="auto"/>
              <w:bottom w:val="single" w:sz="24" w:space="0" w:color="auto"/>
            </w:tcBorders>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565150" cy="584200"/>
                  <wp:effectExtent l="0" t="0" r="0" b="0"/>
                  <wp:docPr id="4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srcRect/>
                          <a:stretch>
                            <a:fillRect/>
                          </a:stretch>
                        </pic:blipFill>
                        <pic:spPr bwMode="auto">
                          <a:xfrm>
                            <a:off x="0" y="0"/>
                            <a:ext cx="565465" cy="584525"/>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613833" cy="414337"/>
                  <wp:effectExtent l="0" t="0" r="0" b="0"/>
                  <wp:docPr id="4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srcRect/>
                          <a:stretch>
                            <a:fillRect/>
                          </a:stretch>
                        </pic:blipFill>
                        <pic:spPr bwMode="auto">
                          <a:xfrm>
                            <a:off x="0" y="0"/>
                            <a:ext cx="613833" cy="414337"/>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613833" cy="169079"/>
                  <wp:effectExtent l="0" t="0" r="0" b="8890"/>
                  <wp:docPr id="4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srcRect/>
                          <a:stretch>
                            <a:fillRect/>
                          </a:stretch>
                        </pic:blipFill>
                        <pic:spPr bwMode="auto">
                          <a:xfrm>
                            <a:off x="0" y="0"/>
                            <a:ext cx="616009" cy="169678"/>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613833" cy="170099"/>
                  <wp:effectExtent l="0" t="0" r="0" b="8255"/>
                  <wp:docPr id="4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a:srcRect/>
                          <a:stretch>
                            <a:fillRect/>
                          </a:stretch>
                        </pic:blipFill>
                        <pic:spPr bwMode="auto">
                          <a:xfrm>
                            <a:off x="0" y="0"/>
                            <a:ext cx="621243" cy="172152"/>
                          </a:xfrm>
                          <a:prstGeom prst="rect">
                            <a:avLst/>
                          </a:prstGeom>
                          <a:noFill/>
                          <a:ln w="9525">
                            <a:noFill/>
                            <a:miter lim="800000"/>
                            <a:headEnd/>
                            <a:tailEnd/>
                          </a:ln>
                        </pic:spPr>
                      </pic:pic>
                    </a:graphicData>
                  </a:graphic>
                </wp:inline>
              </w:drawing>
            </w:r>
          </w:p>
        </w:tc>
        <w:tc>
          <w:tcPr>
            <w:tcW w:w="2058" w:type="dxa"/>
            <w:tcBorders>
              <w:bottom w:val="single" w:sz="24" w:space="0" w:color="auto"/>
              <w:right w:val="single" w:sz="24" w:space="0" w:color="auto"/>
            </w:tcBorders>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538449" cy="584200"/>
                  <wp:effectExtent l="0" t="0" r="0" b="0"/>
                  <wp:docPr id="4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a:srcRect/>
                          <a:stretch>
                            <a:fillRect/>
                          </a:stretch>
                        </pic:blipFill>
                        <pic:spPr bwMode="auto">
                          <a:xfrm>
                            <a:off x="0" y="0"/>
                            <a:ext cx="539078" cy="584882"/>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600780" cy="330200"/>
                  <wp:effectExtent l="0" t="0" r="8890" b="0"/>
                  <wp:docPr id="4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a:srcRect/>
                          <a:stretch>
                            <a:fillRect/>
                          </a:stretch>
                        </pic:blipFill>
                        <pic:spPr bwMode="auto">
                          <a:xfrm>
                            <a:off x="0" y="0"/>
                            <a:ext cx="601394" cy="330538"/>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722336" cy="198967"/>
                  <wp:effectExtent l="0" t="0" r="0" b="0"/>
                  <wp:docPr id="5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srcRect/>
                          <a:stretch>
                            <a:fillRect/>
                          </a:stretch>
                        </pic:blipFill>
                        <pic:spPr bwMode="auto">
                          <a:xfrm>
                            <a:off x="0" y="0"/>
                            <a:ext cx="723378" cy="199254"/>
                          </a:xfrm>
                          <a:prstGeom prst="rect">
                            <a:avLst/>
                          </a:prstGeom>
                          <a:noFill/>
                          <a:ln w="9525">
                            <a:noFill/>
                            <a:miter lim="800000"/>
                            <a:headEnd/>
                            <a:tailEnd/>
                          </a:ln>
                        </pic:spPr>
                      </pic:pic>
                    </a:graphicData>
                  </a:graphic>
                </wp:inline>
              </w:drawing>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639233" cy="177138"/>
                  <wp:effectExtent l="0" t="0" r="0" b="1270"/>
                  <wp:docPr id="5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a:srcRect/>
                          <a:stretch>
                            <a:fillRect/>
                          </a:stretch>
                        </pic:blipFill>
                        <pic:spPr bwMode="auto">
                          <a:xfrm>
                            <a:off x="0" y="0"/>
                            <a:ext cx="640020" cy="177356"/>
                          </a:xfrm>
                          <a:prstGeom prst="rect">
                            <a:avLst/>
                          </a:prstGeom>
                          <a:noFill/>
                          <a:ln w="9525">
                            <a:noFill/>
                            <a:miter lim="800000"/>
                            <a:headEnd/>
                            <a:tailEnd/>
                          </a:ln>
                        </pic:spPr>
                      </pic:pic>
                    </a:graphicData>
                  </a:graphic>
                </wp:inline>
              </w:drawing>
            </w:r>
          </w:p>
        </w:tc>
      </w:tr>
      <w:tr w:rsidR="00B77DEE" w:rsidRPr="00DB4104" w:rsidTr="00C22671">
        <w:trPr>
          <w:trHeight w:val="930"/>
        </w:trPr>
        <w:tc>
          <w:tcPr>
            <w:tcW w:w="4617" w:type="dxa"/>
            <w:gridSpan w:val="3"/>
            <w:tcBorders>
              <w:top w:val="single" w:sz="24" w:space="0" w:color="auto"/>
              <w:left w:val="single" w:sz="24" w:space="0" w:color="auto"/>
              <w:bottom w:val="single" w:sz="24" w:space="0" w:color="auto"/>
              <w:right w:val="single" w:sz="24" w:space="0" w:color="auto"/>
            </w:tcBorders>
          </w:tcPr>
          <w:p w:rsidR="00B77DEE" w:rsidRPr="00DB4104" w:rsidRDefault="00B77DEE" w:rsidP="00C22671">
            <w:pPr>
              <w:rPr>
                <w:rFonts w:ascii="Times New Roman" w:hAnsi="Times New Roman" w:cs="Times New Roman"/>
                <w:b/>
                <w:sz w:val="24"/>
                <w:szCs w:val="24"/>
              </w:rPr>
            </w:pPr>
            <w:r w:rsidRPr="00DB4104">
              <w:rPr>
                <w:rFonts w:ascii="Times New Roman" w:hAnsi="Times New Roman" w:cs="Times New Roman"/>
                <w:b/>
                <w:sz w:val="24"/>
                <w:szCs w:val="24"/>
              </w:rPr>
              <w:t>Argument #3</w:t>
            </w:r>
          </w:p>
          <w:p w:rsidR="00B77DEE" w:rsidRPr="00DB4104" w:rsidRDefault="00B77DEE" w:rsidP="00C22671">
            <w:pPr>
              <w:jc w:val="center"/>
              <w:rPr>
                <w:rFonts w:ascii="Times New Roman" w:hAnsi="Times New Roman" w:cs="Times New Roman"/>
                <w:sz w:val="24"/>
                <w:szCs w:val="24"/>
              </w:rPr>
            </w:pPr>
            <w:r w:rsidRPr="00DB4104">
              <w:rPr>
                <w:rFonts w:ascii="Times New Roman" w:hAnsi="Times New Roman" w:cs="Times New Roman"/>
                <w:noProof/>
              </w:rPr>
              <w:drawing>
                <wp:inline distT="0" distB="0" distL="0" distR="0">
                  <wp:extent cx="432872" cy="766233"/>
                  <wp:effectExtent l="0" t="0" r="0" b="0"/>
                  <wp:docPr id="5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srcRect/>
                          <a:stretch>
                            <a:fillRect/>
                          </a:stretch>
                        </pic:blipFill>
                        <pic:spPr bwMode="auto">
                          <a:xfrm>
                            <a:off x="0" y="0"/>
                            <a:ext cx="433138" cy="766703"/>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br w:type="textWrapping" w:clear="all"/>
            </w:r>
          </w:p>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Justification: If we look at this figure ABCD and fold it in half along AC, I can easily show that the two angles (</w:t>
            </w:r>
            <w:r w:rsidRPr="00DB4104">
              <w:rPr>
                <w:rFonts w:ascii="Times New Roman" w:hAnsi="Times New Roman" w:cs="Times New Roman"/>
                <w:noProof/>
              </w:rPr>
              <w:drawing>
                <wp:inline distT="0" distB="0" distL="0" distR="0">
                  <wp:extent cx="97367" cy="104389"/>
                  <wp:effectExtent l="0" t="0" r="4445" b="0"/>
                  <wp:docPr id="54" name="il_fi" descr="http://www.mathwarehouse.com/images/math_symbols/angl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thwarehouse.com/images/math_symbols/angle-symbol.gif"/>
                          <pic:cNvPicPr>
                            <a:picLocks noChangeAspect="1" noChangeArrowheads="1"/>
                          </pic:cNvPicPr>
                        </pic:nvPicPr>
                        <pic:blipFill>
                          <a:blip r:embed="rId60"/>
                          <a:srcRect/>
                          <a:stretch>
                            <a:fillRect/>
                          </a:stretch>
                        </pic:blipFill>
                        <pic:spPr bwMode="auto">
                          <a:xfrm>
                            <a:off x="0" y="0"/>
                            <a:ext cx="98904" cy="106037"/>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 xml:space="preserve"> B and </w:t>
            </w:r>
            <w:r w:rsidRPr="00DB4104">
              <w:rPr>
                <w:rFonts w:ascii="Times New Roman" w:hAnsi="Times New Roman" w:cs="Times New Roman"/>
                <w:noProof/>
              </w:rPr>
              <w:drawing>
                <wp:inline distT="0" distB="0" distL="0" distR="0">
                  <wp:extent cx="84667" cy="90772"/>
                  <wp:effectExtent l="0" t="0" r="0" b="11430"/>
                  <wp:docPr id="56" name="il_fi" descr="http://www.mathwarehouse.com/images/math_symbols/angl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thwarehouse.com/images/math_symbols/angle-symbol.gif"/>
                          <pic:cNvPicPr>
                            <a:picLocks noChangeAspect="1" noChangeArrowheads="1"/>
                          </pic:cNvPicPr>
                        </pic:nvPicPr>
                        <pic:blipFill>
                          <a:blip r:embed="rId60"/>
                          <a:srcRect/>
                          <a:stretch>
                            <a:fillRect/>
                          </a:stretch>
                        </pic:blipFill>
                        <pic:spPr bwMode="auto">
                          <a:xfrm>
                            <a:off x="0" y="0"/>
                            <a:ext cx="85858" cy="92048"/>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 xml:space="preserve">D) are the same. The two angles will match up because ∆ ABC and ∆ ADC are congruent </w:t>
            </w:r>
            <w:r w:rsidRPr="00DB4104">
              <w:rPr>
                <w:rFonts w:ascii="Times New Roman" w:hAnsi="Times New Roman" w:cs="Times New Roman"/>
                <w:sz w:val="24"/>
                <w:szCs w:val="24"/>
              </w:rPr>
              <w:lastRenderedPageBreak/>
              <w:t xml:space="preserve">triangles since the side lengths, AB </w:t>
            </w:r>
            <w:r w:rsidRPr="00DB4104">
              <w:rPr>
                <w:rFonts w:ascii="Times New Roman" w:hAnsi="Times New Roman" w:cs="Times New Roman"/>
                <w:noProof/>
              </w:rPr>
              <w:drawing>
                <wp:inline distT="0" distB="0" distL="0" distR="0">
                  <wp:extent cx="122767" cy="122767"/>
                  <wp:effectExtent l="0" t="0" r="4445" b="4445"/>
                  <wp:docPr id="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123590" cy="123590"/>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AD, BC</w:t>
            </w:r>
            <w:r w:rsidRPr="00DB4104">
              <w:rPr>
                <w:rFonts w:ascii="Times New Roman" w:hAnsi="Times New Roman" w:cs="Times New Roman"/>
                <w:noProof/>
              </w:rPr>
              <w:drawing>
                <wp:inline distT="0" distB="0" distL="0" distR="0">
                  <wp:extent cx="131233" cy="131233"/>
                  <wp:effectExtent l="0" t="0" r="0" b="0"/>
                  <wp:docPr id="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131233" cy="131233"/>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DC, and AC</w:t>
            </w:r>
            <w:r w:rsidRPr="00DB4104">
              <w:rPr>
                <w:rFonts w:ascii="Times New Roman" w:hAnsi="Times New Roman" w:cs="Times New Roman"/>
                <w:noProof/>
              </w:rPr>
              <w:drawing>
                <wp:inline distT="0" distB="0" distL="0" distR="0">
                  <wp:extent cx="93133" cy="93133"/>
                  <wp:effectExtent l="0" t="0" r="8890" b="8890"/>
                  <wp:docPr id="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93133" cy="93133"/>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AC of these two triangles are the same. Therefore, the statement must be true. Angle B and Angle D are the same!</w:t>
            </w:r>
          </w:p>
        </w:tc>
        <w:tc>
          <w:tcPr>
            <w:tcW w:w="4130" w:type="dxa"/>
            <w:gridSpan w:val="2"/>
            <w:tcBorders>
              <w:top w:val="single" w:sz="24" w:space="0" w:color="auto"/>
              <w:left w:val="single" w:sz="24" w:space="0" w:color="auto"/>
              <w:bottom w:val="single" w:sz="24" w:space="0" w:color="auto"/>
              <w:right w:val="single" w:sz="24" w:space="0" w:color="auto"/>
            </w:tcBorders>
          </w:tcPr>
          <w:p w:rsidR="00B77DEE" w:rsidRPr="00DB4104" w:rsidRDefault="00B77DEE" w:rsidP="00C22671">
            <w:pPr>
              <w:rPr>
                <w:rFonts w:ascii="Times New Roman" w:hAnsi="Times New Roman" w:cs="Times New Roman"/>
                <w:b/>
                <w:sz w:val="24"/>
                <w:szCs w:val="24"/>
              </w:rPr>
            </w:pPr>
            <w:r w:rsidRPr="00DB4104">
              <w:rPr>
                <w:rFonts w:ascii="Times New Roman" w:hAnsi="Times New Roman" w:cs="Times New Roman"/>
                <w:b/>
                <w:sz w:val="24"/>
                <w:szCs w:val="24"/>
              </w:rPr>
              <w:lastRenderedPageBreak/>
              <w:t>Argument #4</w:t>
            </w:r>
          </w:p>
          <w:p w:rsidR="00B77DEE" w:rsidRPr="00DB4104" w:rsidRDefault="00B77DEE" w:rsidP="00C22671">
            <w:pPr>
              <w:rPr>
                <w:rFonts w:ascii="Times New Roman" w:hAnsi="Times New Roman" w:cs="Times New Roman"/>
                <w:b/>
                <w:sz w:val="24"/>
                <w:szCs w:val="24"/>
              </w:rPr>
            </w:pPr>
            <w:r w:rsidRPr="00DB4104">
              <w:rPr>
                <w:rFonts w:ascii="Times New Roman" w:hAnsi="Times New Roman" w:cs="Times New Roman"/>
                <w:noProof/>
              </w:rPr>
              <w:drawing>
                <wp:inline distT="0" distB="0" distL="0" distR="0">
                  <wp:extent cx="432872" cy="766233"/>
                  <wp:effectExtent l="0" t="0" r="0" b="0"/>
                  <wp:docPr id="6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srcRect/>
                          <a:stretch>
                            <a:fillRect/>
                          </a:stretch>
                        </pic:blipFill>
                        <pic:spPr bwMode="auto">
                          <a:xfrm>
                            <a:off x="0" y="0"/>
                            <a:ext cx="433202" cy="766818"/>
                          </a:xfrm>
                          <a:prstGeom prst="rect">
                            <a:avLst/>
                          </a:prstGeom>
                          <a:noFill/>
                          <a:ln w="9525">
                            <a:noFill/>
                            <a:miter lim="800000"/>
                            <a:headEnd/>
                            <a:tailEnd/>
                          </a:ln>
                        </pic:spPr>
                      </pic:pic>
                    </a:graphicData>
                  </a:graphic>
                </wp:inline>
              </w:drawing>
            </w:r>
          </w:p>
          <w:tbl>
            <w:tblPr>
              <w:tblStyle w:val="TableGrid"/>
              <w:tblpPr w:leftFromText="180" w:rightFromText="180" w:vertAnchor="text" w:horzAnchor="page" w:tblpX="183" w:tblpY="248"/>
              <w:tblOverlap w:val="never"/>
              <w:tblW w:w="3897" w:type="dxa"/>
              <w:tblLook w:val="04A0" w:firstRow="1" w:lastRow="0" w:firstColumn="1" w:lastColumn="0" w:noHBand="0" w:noVBand="1"/>
            </w:tblPr>
            <w:tblGrid>
              <w:gridCol w:w="2015"/>
              <w:gridCol w:w="1882"/>
            </w:tblGrid>
            <w:tr w:rsidR="00B77DEE" w:rsidRPr="00DB4104" w:rsidTr="00C22671">
              <w:trPr>
                <w:trHeight w:val="159"/>
              </w:trPr>
              <w:tc>
                <w:tcPr>
                  <w:tcW w:w="2015"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STATEMENT</w:t>
                  </w:r>
                </w:p>
              </w:tc>
              <w:tc>
                <w:tcPr>
                  <w:tcW w:w="1882"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REASON</w:t>
                  </w:r>
                </w:p>
              </w:tc>
            </w:tr>
            <w:tr w:rsidR="00B77DEE" w:rsidRPr="00DB4104" w:rsidTr="00C22671">
              <w:trPr>
                <w:trHeight w:val="240"/>
              </w:trPr>
              <w:tc>
                <w:tcPr>
                  <w:tcW w:w="2015"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 xml:space="preserve">AB </w:t>
                  </w:r>
                  <w:r w:rsidRPr="00DB4104">
                    <w:rPr>
                      <w:rFonts w:ascii="Times New Roman" w:hAnsi="Times New Roman" w:cs="Times New Roman"/>
                      <w:noProof/>
                    </w:rPr>
                    <w:drawing>
                      <wp:inline distT="0" distB="0" distL="0" distR="0">
                        <wp:extent cx="131233" cy="131233"/>
                        <wp:effectExtent l="0" t="0" r="0" b="0"/>
                        <wp:docPr id="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131233" cy="131233"/>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 xml:space="preserve"> AD</w:t>
                  </w:r>
                </w:p>
              </w:tc>
              <w:tc>
                <w:tcPr>
                  <w:tcW w:w="1882"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Given by definition</w:t>
                  </w:r>
                </w:p>
              </w:tc>
            </w:tr>
            <w:tr w:rsidR="00B77DEE" w:rsidRPr="00DB4104" w:rsidTr="00C22671">
              <w:trPr>
                <w:trHeight w:val="240"/>
              </w:trPr>
              <w:tc>
                <w:tcPr>
                  <w:tcW w:w="2015"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 xml:space="preserve">BC </w:t>
                  </w:r>
                  <w:r w:rsidRPr="00DB4104">
                    <w:rPr>
                      <w:rFonts w:ascii="Times New Roman" w:hAnsi="Times New Roman" w:cs="Times New Roman"/>
                      <w:noProof/>
                    </w:rPr>
                    <w:drawing>
                      <wp:inline distT="0" distB="0" distL="0" distR="0">
                        <wp:extent cx="131233" cy="131233"/>
                        <wp:effectExtent l="0" t="0" r="0" b="0"/>
                        <wp:docPr id="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131233" cy="131233"/>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 xml:space="preserve"> DC</w:t>
                  </w:r>
                </w:p>
              </w:tc>
              <w:tc>
                <w:tcPr>
                  <w:tcW w:w="1882"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Given by definition</w:t>
                  </w:r>
                </w:p>
              </w:tc>
            </w:tr>
            <w:tr w:rsidR="00B77DEE" w:rsidRPr="00DB4104" w:rsidTr="00C22671">
              <w:trPr>
                <w:trHeight w:val="240"/>
              </w:trPr>
              <w:tc>
                <w:tcPr>
                  <w:tcW w:w="2015"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lastRenderedPageBreak/>
                    <w:t>AC</w:t>
                  </w:r>
                  <w:r w:rsidRPr="00DB4104">
                    <w:rPr>
                      <w:rFonts w:ascii="Times New Roman" w:hAnsi="Times New Roman" w:cs="Times New Roman"/>
                      <w:noProof/>
                    </w:rPr>
                    <w:drawing>
                      <wp:inline distT="0" distB="0" distL="0" distR="0">
                        <wp:extent cx="131233" cy="131233"/>
                        <wp:effectExtent l="0" t="0" r="0" b="0"/>
                        <wp:docPr id="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131233" cy="131233"/>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AC</w:t>
                  </w:r>
                </w:p>
              </w:tc>
              <w:tc>
                <w:tcPr>
                  <w:tcW w:w="1882"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Reflexive property</w:t>
                  </w:r>
                </w:p>
              </w:tc>
            </w:tr>
            <w:tr w:rsidR="00B77DEE" w:rsidRPr="00DB4104" w:rsidTr="00C22671">
              <w:trPr>
                <w:trHeight w:val="227"/>
              </w:trPr>
              <w:tc>
                <w:tcPr>
                  <w:tcW w:w="2015"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∆ABC</w:t>
                  </w:r>
                  <w:r w:rsidRPr="00DB4104">
                    <w:rPr>
                      <w:rFonts w:ascii="Times New Roman" w:hAnsi="Times New Roman" w:cs="Times New Roman"/>
                      <w:noProof/>
                    </w:rPr>
                    <w:drawing>
                      <wp:inline distT="0" distB="0" distL="0" distR="0">
                        <wp:extent cx="131233" cy="131233"/>
                        <wp:effectExtent l="0" t="0" r="0" b="0"/>
                        <wp:docPr id="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131233" cy="131233"/>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∆ADC</w:t>
                  </w:r>
                </w:p>
              </w:tc>
              <w:tc>
                <w:tcPr>
                  <w:tcW w:w="1882"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By S.S.S</w:t>
                  </w:r>
                </w:p>
              </w:tc>
            </w:tr>
            <w:tr w:rsidR="00B77DEE" w:rsidRPr="00DB4104" w:rsidTr="00C22671">
              <w:trPr>
                <w:trHeight w:val="252"/>
              </w:trPr>
              <w:tc>
                <w:tcPr>
                  <w:tcW w:w="2015"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76200" cy="81695"/>
                        <wp:effectExtent l="0" t="0" r="0" b="0"/>
                        <wp:docPr id="67" name="il_fi" descr="http://www.mathwarehouse.com/images/math_symbols/angl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thwarehouse.com/images/math_symbols/angle-symbol.gif"/>
                                <pic:cNvPicPr>
                                  <a:picLocks noChangeAspect="1" noChangeArrowheads="1"/>
                                </pic:cNvPicPr>
                              </pic:nvPicPr>
                              <pic:blipFill>
                                <a:blip r:embed="rId60"/>
                                <a:srcRect/>
                                <a:stretch>
                                  <a:fillRect/>
                                </a:stretch>
                              </pic:blipFill>
                              <pic:spPr bwMode="auto">
                                <a:xfrm>
                                  <a:off x="0" y="0"/>
                                  <a:ext cx="76200" cy="81695"/>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B</w:t>
                  </w:r>
                  <w:r w:rsidRPr="00DB4104">
                    <w:rPr>
                      <w:rFonts w:ascii="Times New Roman" w:hAnsi="Times New Roman" w:cs="Times New Roman"/>
                      <w:noProof/>
                    </w:rPr>
                    <w:drawing>
                      <wp:inline distT="0" distB="0" distL="0" distR="0">
                        <wp:extent cx="131233" cy="131233"/>
                        <wp:effectExtent l="0" t="0" r="0" b="0"/>
                        <wp:docPr id="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131233" cy="131233"/>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76200" cy="81695"/>
                        <wp:effectExtent l="0" t="0" r="0" b="0"/>
                        <wp:docPr id="69" name="il_fi" descr="http://www.mathwarehouse.com/images/math_symbols/angl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thwarehouse.com/images/math_symbols/angle-symbol.gif"/>
                                <pic:cNvPicPr>
                                  <a:picLocks noChangeAspect="1" noChangeArrowheads="1"/>
                                </pic:cNvPicPr>
                              </pic:nvPicPr>
                              <pic:blipFill>
                                <a:blip r:embed="rId60"/>
                                <a:srcRect/>
                                <a:stretch>
                                  <a:fillRect/>
                                </a:stretch>
                              </pic:blipFill>
                              <pic:spPr bwMode="auto">
                                <a:xfrm>
                                  <a:off x="0" y="0"/>
                                  <a:ext cx="76200" cy="81695"/>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D</w:t>
                  </w:r>
                </w:p>
              </w:tc>
              <w:tc>
                <w:tcPr>
                  <w:tcW w:w="1882"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By CPCT</w:t>
                  </w:r>
                </w:p>
              </w:tc>
            </w:tr>
          </w:tbl>
          <w:p w:rsidR="00B77DEE" w:rsidRPr="00DB4104" w:rsidRDefault="00B77DEE" w:rsidP="00C22671">
            <w:pPr>
              <w:jc w:val="center"/>
              <w:rPr>
                <w:rFonts w:ascii="Times New Roman" w:hAnsi="Times New Roman" w:cs="Times New Roman"/>
                <w:sz w:val="24"/>
                <w:szCs w:val="24"/>
              </w:rPr>
            </w:pPr>
          </w:p>
        </w:tc>
      </w:tr>
      <w:tr w:rsidR="00B77DEE" w:rsidRPr="00DB4104" w:rsidTr="00C22671">
        <w:trPr>
          <w:trHeight w:val="570"/>
        </w:trPr>
        <w:tc>
          <w:tcPr>
            <w:tcW w:w="8747" w:type="dxa"/>
            <w:gridSpan w:val="5"/>
            <w:tcBorders>
              <w:top w:val="single" w:sz="24" w:space="0" w:color="auto"/>
              <w:left w:val="single" w:sz="24" w:space="0" w:color="auto"/>
              <w:bottom w:val="single" w:sz="24" w:space="0" w:color="auto"/>
              <w:right w:val="single" w:sz="24" w:space="0" w:color="auto"/>
            </w:tcBorders>
          </w:tcPr>
          <w:p w:rsidR="00B77DEE" w:rsidRPr="00DB4104" w:rsidRDefault="00B77DEE" w:rsidP="00C22671">
            <w:pPr>
              <w:rPr>
                <w:rFonts w:ascii="Times New Roman" w:hAnsi="Times New Roman" w:cs="Times New Roman"/>
                <w:b/>
                <w:sz w:val="24"/>
                <w:szCs w:val="24"/>
              </w:rPr>
            </w:pPr>
            <w:r w:rsidRPr="00DB4104">
              <w:rPr>
                <w:rFonts w:ascii="Times New Roman" w:hAnsi="Times New Roman" w:cs="Times New Roman"/>
                <w:b/>
                <w:sz w:val="24"/>
                <w:szCs w:val="24"/>
              </w:rPr>
              <w:lastRenderedPageBreak/>
              <w:t>Argument #4-B</w:t>
            </w:r>
          </w:p>
          <w:p w:rsidR="00B77DEE" w:rsidRPr="00DB4104" w:rsidRDefault="00B77DEE" w:rsidP="00C22671">
            <w:pPr>
              <w:jc w:val="center"/>
              <w:rPr>
                <w:rFonts w:ascii="Times New Roman" w:hAnsi="Times New Roman" w:cs="Times New Roman"/>
                <w:sz w:val="24"/>
                <w:szCs w:val="24"/>
              </w:rPr>
            </w:pPr>
            <w:r w:rsidRPr="00DB4104">
              <w:rPr>
                <w:rFonts w:ascii="Times New Roman" w:hAnsi="Times New Roman" w:cs="Times New Roman"/>
                <w:noProof/>
              </w:rPr>
              <w:drawing>
                <wp:inline distT="0" distB="0" distL="0" distR="0">
                  <wp:extent cx="601133" cy="1064075"/>
                  <wp:effectExtent l="0" t="0" r="8890" b="3175"/>
                  <wp:docPr id="7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srcRect/>
                          <a:stretch>
                            <a:fillRect/>
                          </a:stretch>
                        </pic:blipFill>
                        <pic:spPr bwMode="auto">
                          <a:xfrm>
                            <a:off x="0" y="0"/>
                            <a:ext cx="601133" cy="1064075"/>
                          </a:xfrm>
                          <a:prstGeom prst="rect">
                            <a:avLst/>
                          </a:prstGeom>
                          <a:noFill/>
                          <a:ln w="9525">
                            <a:noFill/>
                            <a:miter lim="800000"/>
                            <a:headEnd/>
                            <a:tailEnd/>
                          </a:ln>
                        </pic:spPr>
                      </pic:pic>
                    </a:graphicData>
                  </a:graphic>
                </wp:inline>
              </w:drawing>
            </w:r>
          </w:p>
          <w:tbl>
            <w:tblPr>
              <w:tblStyle w:val="TableGrid"/>
              <w:tblW w:w="3842" w:type="dxa"/>
              <w:jc w:val="center"/>
              <w:tblLook w:val="04A0" w:firstRow="1" w:lastRow="0" w:firstColumn="1" w:lastColumn="0" w:noHBand="0" w:noVBand="1"/>
            </w:tblPr>
            <w:tblGrid>
              <w:gridCol w:w="1937"/>
              <w:gridCol w:w="1905"/>
            </w:tblGrid>
            <w:tr w:rsidR="00B77DEE" w:rsidRPr="00DB4104" w:rsidTr="00C22671">
              <w:trPr>
                <w:trHeight w:val="157"/>
                <w:jc w:val="center"/>
              </w:trPr>
              <w:tc>
                <w:tcPr>
                  <w:tcW w:w="1937" w:type="dxa"/>
                </w:tcPr>
                <w:p w:rsidR="00B77DEE" w:rsidRPr="00DB4104" w:rsidRDefault="00B77DEE" w:rsidP="00C22671">
                  <w:pPr>
                    <w:jc w:val="center"/>
                    <w:rPr>
                      <w:rFonts w:ascii="Times New Roman" w:hAnsi="Times New Roman" w:cs="Times New Roman"/>
                      <w:sz w:val="24"/>
                      <w:szCs w:val="24"/>
                    </w:rPr>
                  </w:pPr>
                  <w:r w:rsidRPr="00DB4104">
                    <w:rPr>
                      <w:rFonts w:ascii="Times New Roman" w:hAnsi="Times New Roman" w:cs="Times New Roman"/>
                      <w:sz w:val="24"/>
                      <w:szCs w:val="24"/>
                    </w:rPr>
                    <w:t>STATEMENT</w:t>
                  </w:r>
                </w:p>
              </w:tc>
              <w:tc>
                <w:tcPr>
                  <w:tcW w:w="1905" w:type="dxa"/>
                </w:tcPr>
                <w:p w:rsidR="00B77DEE" w:rsidRPr="00DB4104" w:rsidRDefault="00B77DEE" w:rsidP="00C22671">
                  <w:pPr>
                    <w:jc w:val="center"/>
                    <w:rPr>
                      <w:rFonts w:ascii="Times New Roman" w:hAnsi="Times New Roman" w:cs="Times New Roman"/>
                      <w:sz w:val="24"/>
                      <w:szCs w:val="24"/>
                    </w:rPr>
                  </w:pPr>
                  <w:r w:rsidRPr="00DB4104">
                    <w:rPr>
                      <w:rFonts w:ascii="Times New Roman" w:hAnsi="Times New Roman" w:cs="Times New Roman"/>
                      <w:sz w:val="24"/>
                      <w:szCs w:val="24"/>
                    </w:rPr>
                    <w:t>REASON</w:t>
                  </w:r>
                </w:p>
              </w:tc>
            </w:tr>
            <w:tr w:rsidR="00B77DEE" w:rsidRPr="00DB4104" w:rsidTr="00C22671">
              <w:trPr>
                <w:trHeight w:val="197"/>
                <w:jc w:val="center"/>
              </w:trPr>
              <w:tc>
                <w:tcPr>
                  <w:tcW w:w="1937"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 xml:space="preserve">AB </w:t>
                  </w:r>
                  <w:r w:rsidRPr="00DB4104">
                    <w:rPr>
                      <w:rFonts w:ascii="Times New Roman" w:hAnsi="Times New Roman" w:cs="Times New Roman"/>
                      <w:noProof/>
                    </w:rPr>
                    <w:drawing>
                      <wp:inline distT="0" distB="0" distL="0" distR="0">
                        <wp:extent cx="110067" cy="110067"/>
                        <wp:effectExtent l="0" t="0" r="0" b="0"/>
                        <wp:docPr id="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110067" cy="110067"/>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 xml:space="preserve"> AD</w:t>
                  </w:r>
                </w:p>
              </w:tc>
              <w:tc>
                <w:tcPr>
                  <w:tcW w:w="1905" w:type="dxa"/>
                </w:tcPr>
                <w:p w:rsidR="00B77DEE" w:rsidRPr="00DB4104" w:rsidRDefault="00B77DEE" w:rsidP="00C22671">
                  <w:pPr>
                    <w:jc w:val="center"/>
                    <w:rPr>
                      <w:rFonts w:ascii="Times New Roman" w:hAnsi="Times New Roman" w:cs="Times New Roman"/>
                      <w:sz w:val="24"/>
                      <w:szCs w:val="24"/>
                    </w:rPr>
                  </w:pPr>
                  <w:r w:rsidRPr="00DB4104">
                    <w:rPr>
                      <w:rFonts w:ascii="Times New Roman" w:hAnsi="Times New Roman" w:cs="Times New Roman"/>
                      <w:sz w:val="24"/>
                      <w:szCs w:val="24"/>
                    </w:rPr>
                    <w:t>Given by definition</w:t>
                  </w:r>
                </w:p>
              </w:tc>
            </w:tr>
            <w:tr w:rsidR="00B77DEE" w:rsidRPr="00DB4104" w:rsidTr="00C22671">
              <w:trPr>
                <w:trHeight w:val="197"/>
                <w:jc w:val="center"/>
              </w:trPr>
              <w:tc>
                <w:tcPr>
                  <w:tcW w:w="1937"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 xml:space="preserve">BC </w:t>
                  </w:r>
                  <w:r w:rsidRPr="00DB4104">
                    <w:rPr>
                      <w:rFonts w:ascii="Times New Roman" w:hAnsi="Times New Roman" w:cs="Times New Roman"/>
                      <w:noProof/>
                    </w:rPr>
                    <w:drawing>
                      <wp:inline distT="0" distB="0" distL="0" distR="0">
                        <wp:extent cx="110067" cy="110067"/>
                        <wp:effectExtent l="0" t="0" r="0" b="0"/>
                        <wp:docPr id="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110067" cy="110067"/>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 xml:space="preserve"> DC</w:t>
                  </w:r>
                </w:p>
              </w:tc>
              <w:tc>
                <w:tcPr>
                  <w:tcW w:w="1905" w:type="dxa"/>
                </w:tcPr>
                <w:p w:rsidR="00B77DEE" w:rsidRPr="00DB4104" w:rsidRDefault="00B77DEE" w:rsidP="00C22671">
                  <w:pPr>
                    <w:jc w:val="center"/>
                    <w:rPr>
                      <w:rFonts w:ascii="Times New Roman" w:hAnsi="Times New Roman" w:cs="Times New Roman"/>
                      <w:sz w:val="24"/>
                      <w:szCs w:val="24"/>
                    </w:rPr>
                  </w:pPr>
                  <w:r w:rsidRPr="00DB4104">
                    <w:rPr>
                      <w:rFonts w:ascii="Times New Roman" w:hAnsi="Times New Roman" w:cs="Times New Roman"/>
                      <w:sz w:val="24"/>
                      <w:szCs w:val="24"/>
                    </w:rPr>
                    <w:t>Given by definition</w:t>
                  </w:r>
                </w:p>
              </w:tc>
            </w:tr>
            <w:tr w:rsidR="00B77DEE" w:rsidRPr="00DB4104" w:rsidTr="00C22671">
              <w:trPr>
                <w:trHeight w:val="629"/>
                <w:jc w:val="center"/>
              </w:trPr>
              <w:tc>
                <w:tcPr>
                  <w:tcW w:w="1937"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76200" cy="81695"/>
                        <wp:effectExtent l="0" t="0" r="0" b="0"/>
                        <wp:docPr id="73" name="il_fi" descr="http://www.mathwarehouse.com/images/math_symbols/angl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thwarehouse.com/images/math_symbols/angle-symbol.gif"/>
                                <pic:cNvPicPr>
                                  <a:picLocks noChangeAspect="1" noChangeArrowheads="1"/>
                                </pic:cNvPicPr>
                              </pic:nvPicPr>
                              <pic:blipFill>
                                <a:blip r:embed="rId60"/>
                                <a:srcRect/>
                                <a:stretch>
                                  <a:fillRect/>
                                </a:stretch>
                              </pic:blipFill>
                              <pic:spPr bwMode="auto">
                                <a:xfrm>
                                  <a:off x="0" y="0"/>
                                  <a:ext cx="76200" cy="81695"/>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B</w:t>
                  </w:r>
                  <w:r w:rsidRPr="00DB4104">
                    <w:rPr>
                      <w:rFonts w:ascii="Times New Roman" w:hAnsi="Times New Roman" w:cs="Times New Roman"/>
                      <w:noProof/>
                    </w:rPr>
                    <w:drawing>
                      <wp:inline distT="0" distB="0" distL="0" distR="0">
                        <wp:extent cx="110067" cy="110067"/>
                        <wp:effectExtent l="0" t="0" r="0" b="0"/>
                        <wp:docPr id="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110067" cy="110067"/>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76200" cy="81695"/>
                        <wp:effectExtent l="0" t="0" r="0" b="0"/>
                        <wp:docPr id="75" name="il_fi" descr="http://www.mathwarehouse.com/images/math_symbols/angl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thwarehouse.com/images/math_symbols/angle-symbol.gif"/>
                                <pic:cNvPicPr>
                                  <a:picLocks noChangeAspect="1" noChangeArrowheads="1"/>
                                </pic:cNvPicPr>
                              </pic:nvPicPr>
                              <pic:blipFill>
                                <a:blip r:embed="rId60"/>
                                <a:srcRect/>
                                <a:stretch>
                                  <a:fillRect/>
                                </a:stretch>
                              </pic:blipFill>
                              <pic:spPr bwMode="auto">
                                <a:xfrm>
                                  <a:off x="0" y="0"/>
                                  <a:ext cx="76200" cy="81695"/>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D</w:t>
                  </w:r>
                </w:p>
              </w:tc>
              <w:tc>
                <w:tcPr>
                  <w:tcW w:w="1905" w:type="dxa"/>
                </w:tcPr>
                <w:p w:rsidR="00B77DEE" w:rsidRPr="00DB4104" w:rsidRDefault="00B77DEE" w:rsidP="00C22671">
                  <w:pPr>
                    <w:jc w:val="center"/>
                    <w:rPr>
                      <w:rFonts w:ascii="Times New Roman" w:hAnsi="Times New Roman" w:cs="Times New Roman"/>
                      <w:sz w:val="24"/>
                      <w:szCs w:val="24"/>
                    </w:rPr>
                  </w:pPr>
                  <w:r w:rsidRPr="00DB4104">
                    <w:rPr>
                      <w:rFonts w:ascii="Times New Roman" w:hAnsi="Times New Roman" w:cs="Times New Roman"/>
                      <w:sz w:val="24"/>
                      <w:szCs w:val="24"/>
                    </w:rPr>
                    <w:t>Given by definition</w:t>
                  </w:r>
                </w:p>
              </w:tc>
            </w:tr>
            <w:tr w:rsidR="00B77DEE" w:rsidRPr="00DB4104" w:rsidTr="00C22671">
              <w:trPr>
                <w:trHeight w:val="184"/>
                <w:jc w:val="center"/>
              </w:trPr>
              <w:tc>
                <w:tcPr>
                  <w:tcW w:w="1937"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sz w:val="24"/>
                      <w:szCs w:val="24"/>
                    </w:rPr>
                    <w:t>∆ABC</w:t>
                  </w:r>
                  <w:r w:rsidRPr="00DB4104">
                    <w:rPr>
                      <w:rFonts w:ascii="Times New Roman" w:hAnsi="Times New Roman" w:cs="Times New Roman"/>
                      <w:noProof/>
                    </w:rPr>
                    <w:drawing>
                      <wp:inline distT="0" distB="0" distL="0" distR="0">
                        <wp:extent cx="97367" cy="97367"/>
                        <wp:effectExtent l="0" t="0" r="4445" b="4445"/>
                        <wp:docPr id="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97682" cy="97682"/>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∆ADC</w:t>
                  </w:r>
                </w:p>
              </w:tc>
              <w:tc>
                <w:tcPr>
                  <w:tcW w:w="1905" w:type="dxa"/>
                </w:tcPr>
                <w:p w:rsidR="00B77DEE" w:rsidRPr="00DB4104" w:rsidRDefault="00B77DEE" w:rsidP="00C22671">
                  <w:pPr>
                    <w:jc w:val="center"/>
                    <w:rPr>
                      <w:rFonts w:ascii="Times New Roman" w:hAnsi="Times New Roman" w:cs="Times New Roman"/>
                      <w:sz w:val="24"/>
                      <w:szCs w:val="24"/>
                    </w:rPr>
                  </w:pPr>
                  <w:r w:rsidRPr="00DB4104">
                    <w:rPr>
                      <w:rFonts w:ascii="Times New Roman" w:hAnsi="Times New Roman" w:cs="Times New Roman"/>
                      <w:sz w:val="24"/>
                      <w:szCs w:val="24"/>
                    </w:rPr>
                    <w:t>By S.A.S</w:t>
                  </w:r>
                </w:p>
              </w:tc>
            </w:tr>
            <w:tr w:rsidR="00B77DEE" w:rsidRPr="00DB4104" w:rsidTr="00C22671">
              <w:trPr>
                <w:trHeight w:val="354"/>
                <w:jc w:val="center"/>
              </w:trPr>
              <w:tc>
                <w:tcPr>
                  <w:tcW w:w="1937" w:type="dxa"/>
                </w:tcPr>
                <w:p w:rsidR="00B77DEE" w:rsidRPr="00DB4104" w:rsidRDefault="00B77DEE" w:rsidP="00C22671">
                  <w:pPr>
                    <w:rPr>
                      <w:rFonts w:ascii="Times New Roman" w:hAnsi="Times New Roman" w:cs="Times New Roman"/>
                      <w:sz w:val="24"/>
                      <w:szCs w:val="24"/>
                    </w:rPr>
                  </w:pPr>
                  <w:r w:rsidRPr="00DB4104">
                    <w:rPr>
                      <w:rFonts w:ascii="Times New Roman" w:hAnsi="Times New Roman" w:cs="Times New Roman"/>
                      <w:noProof/>
                    </w:rPr>
                    <w:drawing>
                      <wp:inline distT="0" distB="0" distL="0" distR="0">
                        <wp:extent cx="76200" cy="81695"/>
                        <wp:effectExtent l="0" t="0" r="0" b="0"/>
                        <wp:docPr id="77" name="il_fi" descr="http://www.mathwarehouse.com/images/math_symbols/angl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thwarehouse.com/images/math_symbols/angle-symbol.gif"/>
                                <pic:cNvPicPr>
                                  <a:picLocks noChangeAspect="1" noChangeArrowheads="1"/>
                                </pic:cNvPicPr>
                              </pic:nvPicPr>
                              <pic:blipFill>
                                <a:blip r:embed="rId60"/>
                                <a:srcRect/>
                                <a:stretch>
                                  <a:fillRect/>
                                </a:stretch>
                              </pic:blipFill>
                              <pic:spPr bwMode="auto">
                                <a:xfrm>
                                  <a:off x="0" y="0"/>
                                  <a:ext cx="76200" cy="81695"/>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B</w:t>
                  </w:r>
                  <w:r w:rsidRPr="00DB4104">
                    <w:rPr>
                      <w:rFonts w:ascii="Times New Roman" w:hAnsi="Times New Roman" w:cs="Times New Roman"/>
                      <w:noProof/>
                    </w:rPr>
                    <w:drawing>
                      <wp:inline distT="0" distB="0" distL="0" distR="0">
                        <wp:extent cx="101600" cy="101600"/>
                        <wp:effectExtent l="0" t="0" r="0" b="0"/>
                        <wp:docPr id="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DB4104">
                    <w:rPr>
                      <w:rFonts w:ascii="Times New Roman" w:hAnsi="Times New Roman" w:cs="Times New Roman"/>
                      <w:noProof/>
                    </w:rPr>
                    <w:drawing>
                      <wp:inline distT="0" distB="0" distL="0" distR="0">
                        <wp:extent cx="76200" cy="81695"/>
                        <wp:effectExtent l="0" t="0" r="0" b="0"/>
                        <wp:docPr id="79" name="il_fi" descr="http://www.mathwarehouse.com/images/math_symbols/angl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thwarehouse.com/images/math_symbols/angle-symbol.gif"/>
                                <pic:cNvPicPr>
                                  <a:picLocks noChangeAspect="1" noChangeArrowheads="1"/>
                                </pic:cNvPicPr>
                              </pic:nvPicPr>
                              <pic:blipFill>
                                <a:blip r:embed="rId60"/>
                                <a:srcRect/>
                                <a:stretch>
                                  <a:fillRect/>
                                </a:stretch>
                              </pic:blipFill>
                              <pic:spPr bwMode="auto">
                                <a:xfrm>
                                  <a:off x="0" y="0"/>
                                  <a:ext cx="76200" cy="81695"/>
                                </a:xfrm>
                                <a:prstGeom prst="rect">
                                  <a:avLst/>
                                </a:prstGeom>
                                <a:noFill/>
                                <a:ln w="9525">
                                  <a:noFill/>
                                  <a:miter lim="800000"/>
                                  <a:headEnd/>
                                  <a:tailEnd/>
                                </a:ln>
                              </pic:spPr>
                            </pic:pic>
                          </a:graphicData>
                        </a:graphic>
                      </wp:inline>
                    </w:drawing>
                  </w:r>
                  <w:r w:rsidRPr="00DB4104">
                    <w:rPr>
                      <w:rFonts w:ascii="Times New Roman" w:hAnsi="Times New Roman" w:cs="Times New Roman"/>
                      <w:sz w:val="24"/>
                      <w:szCs w:val="24"/>
                    </w:rPr>
                    <w:t>D</w:t>
                  </w:r>
                </w:p>
              </w:tc>
              <w:tc>
                <w:tcPr>
                  <w:tcW w:w="1905" w:type="dxa"/>
                </w:tcPr>
                <w:p w:rsidR="00B77DEE" w:rsidRPr="00DB4104" w:rsidRDefault="00B77DEE" w:rsidP="00C22671">
                  <w:pPr>
                    <w:jc w:val="center"/>
                    <w:rPr>
                      <w:rFonts w:ascii="Times New Roman" w:hAnsi="Times New Roman" w:cs="Times New Roman"/>
                      <w:sz w:val="24"/>
                      <w:szCs w:val="24"/>
                    </w:rPr>
                  </w:pPr>
                  <w:r w:rsidRPr="00DB4104">
                    <w:rPr>
                      <w:rFonts w:ascii="Times New Roman" w:hAnsi="Times New Roman" w:cs="Times New Roman"/>
                      <w:sz w:val="24"/>
                      <w:szCs w:val="24"/>
                    </w:rPr>
                    <w:t>By CPCT</w:t>
                  </w:r>
                </w:p>
              </w:tc>
            </w:tr>
          </w:tbl>
          <w:p w:rsidR="00B77DEE" w:rsidRPr="00DB4104" w:rsidRDefault="00B77DEE" w:rsidP="00C22671">
            <w:pPr>
              <w:jc w:val="center"/>
              <w:rPr>
                <w:rFonts w:ascii="Times New Roman" w:hAnsi="Times New Roman" w:cs="Times New Roman"/>
                <w:sz w:val="24"/>
                <w:szCs w:val="24"/>
              </w:rPr>
            </w:pPr>
          </w:p>
        </w:tc>
      </w:tr>
    </w:tbl>
    <w:p w:rsidR="00B77DEE" w:rsidRDefault="00B77DEE" w:rsidP="000F28B2">
      <w:pPr>
        <w:tabs>
          <w:tab w:val="left" w:pos="720"/>
        </w:tabs>
        <w:autoSpaceDE w:val="0"/>
        <w:autoSpaceDN w:val="0"/>
        <w:adjustRightInd w:val="0"/>
        <w:ind w:left="720" w:hanging="720"/>
        <w:rPr>
          <w:rFonts w:ascii="Times New Roman" w:hAnsi="Times New Roman" w:cs="Times New Roman"/>
          <w:i/>
          <w:iCs/>
        </w:rPr>
      </w:pPr>
    </w:p>
    <w:p w:rsidR="0047590B" w:rsidRDefault="0047590B" w:rsidP="000F28B2">
      <w:pPr>
        <w:tabs>
          <w:tab w:val="left" w:pos="720"/>
        </w:tabs>
        <w:autoSpaceDE w:val="0"/>
        <w:autoSpaceDN w:val="0"/>
        <w:adjustRightInd w:val="0"/>
        <w:ind w:left="720" w:hanging="720"/>
        <w:rPr>
          <w:rFonts w:ascii="Times New Roman" w:hAnsi="Times New Roman" w:cs="Times New Roman"/>
          <w:i/>
          <w:iCs/>
        </w:rPr>
      </w:pPr>
    </w:p>
    <w:p w:rsidR="0047590B" w:rsidRDefault="0047590B" w:rsidP="000F28B2">
      <w:pPr>
        <w:tabs>
          <w:tab w:val="left" w:pos="720"/>
        </w:tabs>
        <w:autoSpaceDE w:val="0"/>
        <w:autoSpaceDN w:val="0"/>
        <w:adjustRightInd w:val="0"/>
        <w:ind w:left="720" w:hanging="720"/>
        <w:rPr>
          <w:rFonts w:ascii="Times New Roman" w:hAnsi="Times New Roman" w:cs="Times New Roman"/>
          <w:i/>
          <w:iCs/>
        </w:rPr>
      </w:pPr>
    </w:p>
    <w:p w:rsidR="0047590B" w:rsidRDefault="0047590B" w:rsidP="000F28B2">
      <w:pPr>
        <w:tabs>
          <w:tab w:val="left" w:pos="720"/>
        </w:tabs>
        <w:autoSpaceDE w:val="0"/>
        <w:autoSpaceDN w:val="0"/>
        <w:adjustRightInd w:val="0"/>
        <w:ind w:left="720" w:hanging="720"/>
        <w:rPr>
          <w:rFonts w:ascii="Times New Roman" w:hAnsi="Times New Roman" w:cs="Times New Roman"/>
          <w:i/>
          <w:iCs/>
        </w:rPr>
      </w:pPr>
    </w:p>
    <w:p w:rsidR="0047590B" w:rsidRDefault="0047590B" w:rsidP="000F28B2">
      <w:pPr>
        <w:tabs>
          <w:tab w:val="left" w:pos="720"/>
        </w:tabs>
        <w:autoSpaceDE w:val="0"/>
        <w:autoSpaceDN w:val="0"/>
        <w:adjustRightInd w:val="0"/>
        <w:ind w:left="720" w:hanging="720"/>
        <w:rPr>
          <w:rFonts w:ascii="Times New Roman" w:hAnsi="Times New Roman" w:cs="Times New Roman"/>
          <w:i/>
          <w:iCs/>
        </w:rPr>
      </w:pPr>
    </w:p>
    <w:p w:rsidR="0047590B" w:rsidRDefault="0047590B"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4D12F3" w:rsidRDefault="004D12F3" w:rsidP="000F28B2">
      <w:pPr>
        <w:tabs>
          <w:tab w:val="left" w:pos="720"/>
        </w:tabs>
        <w:autoSpaceDE w:val="0"/>
        <w:autoSpaceDN w:val="0"/>
        <w:adjustRightInd w:val="0"/>
        <w:ind w:left="720" w:hanging="720"/>
        <w:rPr>
          <w:rFonts w:ascii="Times New Roman" w:hAnsi="Times New Roman" w:cs="Times New Roman"/>
          <w:i/>
          <w:iCs/>
        </w:rPr>
      </w:pPr>
    </w:p>
    <w:p w:rsidR="004D12F3" w:rsidRDefault="004D12F3" w:rsidP="000F28B2">
      <w:pPr>
        <w:tabs>
          <w:tab w:val="left" w:pos="720"/>
        </w:tabs>
        <w:autoSpaceDE w:val="0"/>
        <w:autoSpaceDN w:val="0"/>
        <w:adjustRightInd w:val="0"/>
        <w:ind w:left="720" w:hanging="720"/>
        <w:rPr>
          <w:rFonts w:ascii="Times New Roman" w:hAnsi="Times New Roman" w:cs="Times New Roman"/>
          <w:i/>
          <w:iCs/>
        </w:rPr>
      </w:pPr>
    </w:p>
    <w:p w:rsidR="004D12F3" w:rsidRDefault="004D12F3" w:rsidP="000F28B2">
      <w:pPr>
        <w:tabs>
          <w:tab w:val="left" w:pos="720"/>
        </w:tabs>
        <w:autoSpaceDE w:val="0"/>
        <w:autoSpaceDN w:val="0"/>
        <w:adjustRightInd w:val="0"/>
        <w:ind w:left="720" w:hanging="720"/>
        <w:rPr>
          <w:rFonts w:ascii="Times New Roman" w:hAnsi="Times New Roman" w:cs="Times New Roman"/>
          <w:i/>
          <w:iCs/>
        </w:rPr>
      </w:pPr>
      <w:bookmarkStart w:id="0" w:name="_GoBack"/>
      <w:bookmarkEnd w:id="0"/>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F70865" w:rsidRDefault="00F70865" w:rsidP="000F28B2">
      <w:pPr>
        <w:tabs>
          <w:tab w:val="left" w:pos="720"/>
        </w:tabs>
        <w:autoSpaceDE w:val="0"/>
        <w:autoSpaceDN w:val="0"/>
        <w:adjustRightInd w:val="0"/>
        <w:ind w:left="720" w:hanging="720"/>
        <w:rPr>
          <w:rFonts w:ascii="Times New Roman" w:hAnsi="Times New Roman" w:cs="Times New Roman"/>
          <w:i/>
          <w:iCs/>
        </w:rPr>
      </w:pPr>
    </w:p>
    <w:p w:rsidR="0047590B" w:rsidRDefault="0047590B" w:rsidP="000F28B2">
      <w:pPr>
        <w:tabs>
          <w:tab w:val="left" w:pos="720"/>
        </w:tabs>
        <w:autoSpaceDE w:val="0"/>
        <w:autoSpaceDN w:val="0"/>
        <w:adjustRightInd w:val="0"/>
        <w:ind w:left="720" w:hanging="720"/>
        <w:rPr>
          <w:rFonts w:ascii="Times New Roman" w:hAnsi="Times New Roman" w:cs="Times New Roman"/>
          <w:i/>
          <w:iCs/>
        </w:rPr>
      </w:pPr>
    </w:p>
    <w:p w:rsidR="0047590B" w:rsidRPr="00561602" w:rsidRDefault="0047590B" w:rsidP="0047590B">
      <w:pPr>
        <w:tabs>
          <w:tab w:val="left" w:pos="720"/>
        </w:tabs>
        <w:autoSpaceDE w:val="0"/>
        <w:autoSpaceDN w:val="0"/>
        <w:adjustRightInd w:val="0"/>
        <w:ind w:left="720" w:hanging="720"/>
        <w:jc w:val="center"/>
        <w:rPr>
          <w:rFonts w:ascii="Times New Roman" w:hAnsi="Times New Roman" w:cs="Times New Roman"/>
          <w:b/>
        </w:rPr>
      </w:pPr>
      <w:r w:rsidRPr="00561602">
        <w:rPr>
          <w:rFonts w:ascii="Times New Roman" w:hAnsi="Times New Roman" w:cs="Times New Roman"/>
          <w:b/>
        </w:rPr>
        <w:lastRenderedPageBreak/>
        <w:t>Author Information</w:t>
      </w:r>
    </w:p>
    <w:p w:rsidR="0047590B" w:rsidRPr="00561602" w:rsidRDefault="000B4CA0" w:rsidP="000F28B2">
      <w:pPr>
        <w:tabs>
          <w:tab w:val="left" w:pos="720"/>
        </w:tabs>
        <w:autoSpaceDE w:val="0"/>
        <w:autoSpaceDN w:val="0"/>
        <w:adjustRightInd w:val="0"/>
        <w:ind w:left="720" w:hanging="720"/>
        <w:rPr>
          <w:rFonts w:ascii="Times New Roman" w:hAnsi="Times New Roman" w:cs="Times New Roman"/>
          <w:i/>
          <w:iCs/>
        </w:rPr>
      </w:pPr>
      <w:r w:rsidRPr="00561602">
        <w:rPr>
          <w:rFonts w:ascii="Times New Roman" w:hAnsi="Times New Roman" w:cs="Times New Roman"/>
        </w:rPr>
        <w:tab/>
        <w:t>Zulfiye Zeybek is an a</w:t>
      </w:r>
      <w:r w:rsidR="00561602" w:rsidRPr="00561602">
        <w:rPr>
          <w:rFonts w:ascii="Times New Roman" w:hAnsi="Times New Roman" w:cs="Times New Roman"/>
        </w:rPr>
        <w:t>ssistant professor at Gaziosmanpasa U</w:t>
      </w:r>
      <w:r w:rsidRPr="00561602">
        <w:rPr>
          <w:rFonts w:ascii="Times New Roman" w:hAnsi="Times New Roman" w:cs="Times New Roman"/>
        </w:rPr>
        <w:t xml:space="preserve">niversity in Turkey. She has earned her Master’s Degree and her PhD. in the field of mathematics education (with a minor in mathematics) from Indiana University in the U.S. She teaches </w:t>
      </w:r>
      <w:r w:rsidR="00561602" w:rsidRPr="00561602">
        <w:rPr>
          <w:rFonts w:ascii="Times New Roman" w:hAnsi="Times New Roman" w:cs="Times New Roman"/>
        </w:rPr>
        <w:t xml:space="preserve">undergraduate and graduate courses at Gaziosmanpasa University in Turkey. </w:t>
      </w:r>
      <w:r w:rsidRPr="00561602">
        <w:rPr>
          <w:rFonts w:ascii="Times New Roman" w:hAnsi="Times New Roman" w:cs="Times New Roman"/>
        </w:rPr>
        <w:t xml:space="preserve">Her </w:t>
      </w:r>
      <w:r w:rsidR="00561602" w:rsidRPr="00561602">
        <w:rPr>
          <w:rFonts w:ascii="Times New Roman" w:hAnsi="Times New Roman" w:cs="Times New Roman"/>
        </w:rPr>
        <w:t>research focuses on</w:t>
      </w:r>
      <w:r w:rsidRPr="00561602">
        <w:rPr>
          <w:rFonts w:ascii="Times New Roman" w:hAnsi="Times New Roman" w:cs="Times New Roman"/>
        </w:rPr>
        <w:t xml:space="preserve"> </w:t>
      </w:r>
      <w:r w:rsidR="00561602" w:rsidRPr="00561602">
        <w:rPr>
          <w:rFonts w:ascii="Times New Roman" w:hAnsi="Times New Roman" w:cs="Times New Roman"/>
        </w:rPr>
        <w:t>investigating pre-service teachers’ mathematical knowledge for teaching</w:t>
      </w:r>
      <w:r w:rsidRPr="00561602">
        <w:rPr>
          <w:rFonts w:ascii="Times New Roman" w:hAnsi="Times New Roman" w:cs="Times New Roman"/>
        </w:rPr>
        <w:t>,</w:t>
      </w:r>
      <w:r w:rsidR="00561602" w:rsidRPr="00561602">
        <w:rPr>
          <w:rFonts w:ascii="Times New Roman" w:hAnsi="Times New Roman" w:cs="Times New Roman"/>
        </w:rPr>
        <w:t xml:space="preserve"> </w:t>
      </w:r>
      <w:r w:rsidRPr="00561602">
        <w:rPr>
          <w:rFonts w:ascii="Times New Roman" w:hAnsi="Times New Roman" w:cs="Times New Roman"/>
        </w:rPr>
        <w:t>m</w:t>
      </w:r>
      <w:r w:rsidR="00561602" w:rsidRPr="00561602">
        <w:rPr>
          <w:rFonts w:ascii="Times New Roman" w:hAnsi="Times New Roman" w:cs="Times New Roman"/>
        </w:rPr>
        <w:t>athematical reasoning and proof skills of students and teachers</w:t>
      </w:r>
      <w:r w:rsidRPr="00561602">
        <w:rPr>
          <w:rFonts w:ascii="Times New Roman" w:hAnsi="Times New Roman" w:cs="Times New Roman"/>
        </w:rPr>
        <w:t>, geometrical and spatial thinking</w:t>
      </w:r>
      <w:r w:rsidR="00561602" w:rsidRPr="00561602">
        <w:rPr>
          <w:rFonts w:ascii="Times New Roman" w:hAnsi="Times New Roman" w:cs="Times New Roman"/>
        </w:rPr>
        <w:t xml:space="preserve"> in K-12</w:t>
      </w:r>
      <w:r w:rsidRPr="00561602">
        <w:rPr>
          <w:rFonts w:ascii="Times New Roman" w:hAnsi="Times New Roman" w:cs="Times New Roman"/>
        </w:rPr>
        <w:t xml:space="preserve">. </w:t>
      </w:r>
      <w:r w:rsidR="0047590B" w:rsidRPr="00561602">
        <w:rPr>
          <w:rFonts w:ascii="Times New Roman" w:hAnsi="Times New Roman" w:cs="Times New Roman"/>
        </w:rPr>
        <w:t xml:space="preserve">She anticipates continuing to </w:t>
      </w:r>
      <w:r w:rsidRPr="00561602">
        <w:rPr>
          <w:rFonts w:ascii="Times New Roman" w:hAnsi="Times New Roman" w:cs="Times New Roman"/>
        </w:rPr>
        <w:t xml:space="preserve">research in these areas. </w:t>
      </w:r>
    </w:p>
    <w:sectPr w:rsidR="0047590B" w:rsidRPr="00561602" w:rsidSect="00081F06">
      <w:headerReference w:type="even" r:id="rId62"/>
      <w:headerReference w:type="default" r:id="rId63"/>
      <w:pgSz w:w="12240" w:h="15840"/>
      <w:pgMar w:top="1440" w:right="1797" w:bottom="1440" w:left="1797"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90D" w:rsidRDefault="000E390D" w:rsidP="00487560">
      <w:r>
        <w:separator/>
      </w:r>
    </w:p>
  </w:endnote>
  <w:endnote w:type="continuationSeparator" w:id="0">
    <w:p w:rsidR="000E390D" w:rsidRDefault="000E390D" w:rsidP="00487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ode">
    <w:altName w:val="Cambria"/>
    <w:panose1 w:val="00000000000000000000"/>
    <w:charset w:val="00"/>
    <w:family w:val="swiss"/>
    <w:notTrueType/>
    <w:pitch w:val="default"/>
    <w:sig w:usb0="00000003" w:usb1="00000000" w:usb2="00000000" w:usb3="00000000" w:csb0="00000001" w:csb1="00000000"/>
  </w:font>
  <w:font w:name="Lantinghei TC Heavy">
    <w:panose1 w:val="03000509000000000000"/>
    <w:charset w:val="00"/>
    <w:family w:val="auto"/>
    <w:pitch w:val="variable"/>
    <w:sig w:usb0="00000003" w:usb1="080E0000" w:usb2="00000000" w:usb3="00000000" w:csb0="00100001" w:csb1="00000000"/>
  </w:font>
  <w:font w:name="SymbolMT">
    <w:altName w:val="ＭＳ 明朝"/>
    <w:panose1 w:val="00000000000000000000"/>
    <w:charset w:val="80"/>
    <w:family w:val="auto"/>
    <w:notTrueType/>
    <w:pitch w:val="default"/>
    <w:sig w:usb0="00000000"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90D" w:rsidRDefault="000E390D" w:rsidP="00487560">
      <w:r>
        <w:separator/>
      </w:r>
    </w:p>
  </w:footnote>
  <w:footnote w:type="continuationSeparator" w:id="0">
    <w:p w:rsidR="000E390D" w:rsidRDefault="000E390D" w:rsidP="00487560">
      <w:r>
        <w:continuationSeparator/>
      </w:r>
    </w:p>
  </w:footnote>
  <w:footnote w:id="1">
    <w:p w:rsidR="0047590B" w:rsidRDefault="0047590B">
      <w:pPr>
        <w:pStyle w:val="FootnoteText"/>
      </w:pPr>
      <w:r>
        <w:rPr>
          <w:rStyle w:val="FootnoteReference"/>
        </w:rPr>
        <w:footnoteRef/>
      </w:r>
      <w:r>
        <w:t xml:space="preserve"> An incorrect justification which was written in two-column proof format was included for tasks A, B, and C during the post interviews in order to further investigate how ritualistic aspect of arguments affected participants’ evaluation of proof.</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90B" w:rsidRDefault="0047590B" w:rsidP="005D209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7590B" w:rsidRDefault="0047590B" w:rsidP="00C6517C">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90B" w:rsidRDefault="0047590B" w:rsidP="005D2092">
    <w:pPr>
      <w:pStyle w:val="Header"/>
      <w:framePr w:wrap="around" w:vAnchor="text" w:hAnchor="margin" w:xAlign="right" w:y="1"/>
      <w:rPr>
        <w:rStyle w:val="PageNumber"/>
      </w:rPr>
    </w:pPr>
  </w:p>
  <w:p w:rsidR="0047590B" w:rsidRDefault="0047590B" w:rsidP="00C6517C">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mathwarehouse.com/images/math_symbols/angle-symbol.gif" style="width:10.9pt;height:10.9pt;visibility:visible;mso-wrap-style:square" o:bullet="t">
        <v:imagedata r:id="rId1" o:title="angle-symbol"/>
      </v:shape>
    </w:pict>
  </w:numPicBullet>
  <w:abstractNum w:abstractNumId="0">
    <w:nsid w:val="07B67742"/>
    <w:multiLevelType w:val="hybridMultilevel"/>
    <w:tmpl w:val="F5B2416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1E0D063B"/>
    <w:multiLevelType w:val="multilevel"/>
    <w:tmpl w:val="FC2EF5E4"/>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1150817"/>
    <w:multiLevelType w:val="hybridMultilevel"/>
    <w:tmpl w:val="BF7CAECA"/>
    <w:lvl w:ilvl="0" w:tplc="54A494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F0438D"/>
    <w:multiLevelType w:val="hybridMultilevel"/>
    <w:tmpl w:val="410CFE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A41E92"/>
    <w:multiLevelType w:val="hybridMultilevel"/>
    <w:tmpl w:val="2342F9BE"/>
    <w:lvl w:ilvl="0" w:tplc="262A7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C0148F"/>
    <w:multiLevelType w:val="hybridMultilevel"/>
    <w:tmpl w:val="CE30C5B2"/>
    <w:lvl w:ilvl="0" w:tplc="C27CB40C">
      <w:start w:val="1"/>
      <w:numFmt w:val="bullet"/>
      <w:lvlText w:val=""/>
      <w:lvlPicBulletId w:val="0"/>
      <w:lvlJc w:val="left"/>
      <w:pPr>
        <w:tabs>
          <w:tab w:val="num" w:pos="720"/>
        </w:tabs>
        <w:ind w:left="720" w:hanging="360"/>
      </w:pPr>
      <w:rPr>
        <w:rFonts w:ascii="Symbol" w:hAnsi="Symbol" w:hint="default"/>
      </w:rPr>
    </w:lvl>
    <w:lvl w:ilvl="1" w:tplc="A8C2CCB0" w:tentative="1">
      <w:start w:val="1"/>
      <w:numFmt w:val="bullet"/>
      <w:lvlText w:val=""/>
      <w:lvlJc w:val="left"/>
      <w:pPr>
        <w:tabs>
          <w:tab w:val="num" w:pos="1440"/>
        </w:tabs>
        <w:ind w:left="1440" w:hanging="360"/>
      </w:pPr>
      <w:rPr>
        <w:rFonts w:ascii="Symbol" w:hAnsi="Symbol" w:hint="default"/>
      </w:rPr>
    </w:lvl>
    <w:lvl w:ilvl="2" w:tplc="30988880" w:tentative="1">
      <w:start w:val="1"/>
      <w:numFmt w:val="bullet"/>
      <w:lvlText w:val=""/>
      <w:lvlJc w:val="left"/>
      <w:pPr>
        <w:tabs>
          <w:tab w:val="num" w:pos="2160"/>
        </w:tabs>
        <w:ind w:left="2160" w:hanging="360"/>
      </w:pPr>
      <w:rPr>
        <w:rFonts w:ascii="Symbol" w:hAnsi="Symbol" w:hint="default"/>
      </w:rPr>
    </w:lvl>
    <w:lvl w:ilvl="3" w:tplc="17A6A618" w:tentative="1">
      <w:start w:val="1"/>
      <w:numFmt w:val="bullet"/>
      <w:lvlText w:val=""/>
      <w:lvlJc w:val="left"/>
      <w:pPr>
        <w:tabs>
          <w:tab w:val="num" w:pos="2880"/>
        </w:tabs>
        <w:ind w:left="2880" w:hanging="360"/>
      </w:pPr>
      <w:rPr>
        <w:rFonts w:ascii="Symbol" w:hAnsi="Symbol" w:hint="default"/>
      </w:rPr>
    </w:lvl>
    <w:lvl w:ilvl="4" w:tplc="9AC0343E" w:tentative="1">
      <w:start w:val="1"/>
      <w:numFmt w:val="bullet"/>
      <w:lvlText w:val=""/>
      <w:lvlJc w:val="left"/>
      <w:pPr>
        <w:tabs>
          <w:tab w:val="num" w:pos="3600"/>
        </w:tabs>
        <w:ind w:left="3600" w:hanging="360"/>
      </w:pPr>
      <w:rPr>
        <w:rFonts w:ascii="Symbol" w:hAnsi="Symbol" w:hint="default"/>
      </w:rPr>
    </w:lvl>
    <w:lvl w:ilvl="5" w:tplc="9190E198" w:tentative="1">
      <w:start w:val="1"/>
      <w:numFmt w:val="bullet"/>
      <w:lvlText w:val=""/>
      <w:lvlJc w:val="left"/>
      <w:pPr>
        <w:tabs>
          <w:tab w:val="num" w:pos="4320"/>
        </w:tabs>
        <w:ind w:left="4320" w:hanging="360"/>
      </w:pPr>
      <w:rPr>
        <w:rFonts w:ascii="Symbol" w:hAnsi="Symbol" w:hint="default"/>
      </w:rPr>
    </w:lvl>
    <w:lvl w:ilvl="6" w:tplc="0138322E" w:tentative="1">
      <w:start w:val="1"/>
      <w:numFmt w:val="bullet"/>
      <w:lvlText w:val=""/>
      <w:lvlJc w:val="left"/>
      <w:pPr>
        <w:tabs>
          <w:tab w:val="num" w:pos="5040"/>
        </w:tabs>
        <w:ind w:left="5040" w:hanging="360"/>
      </w:pPr>
      <w:rPr>
        <w:rFonts w:ascii="Symbol" w:hAnsi="Symbol" w:hint="default"/>
      </w:rPr>
    </w:lvl>
    <w:lvl w:ilvl="7" w:tplc="58B0BE98" w:tentative="1">
      <w:start w:val="1"/>
      <w:numFmt w:val="bullet"/>
      <w:lvlText w:val=""/>
      <w:lvlJc w:val="left"/>
      <w:pPr>
        <w:tabs>
          <w:tab w:val="num" w:pos="5760"/>
        </w:tabs>
        <w:ind w:left="5760" w:hanging="360"/>
      </w:pPr>
      <w:rPr>
        <w:rFonts w:ascii="Symbol" w:hAnsi="Symbol" w:hint="default"/>
      </w:rPr>
    </w:lvl>
    <w:lvl w:ilvl="8" w:tplc="3D80CB66" w:tentative="1">
      <w:start w:val="1"/>
      <w:numFmt w:val="bullet"/>
      <w:lvlText w:val=""/>
      <w:lvlJc w:val="left"/>
      <w:pPr>
        <w:tabs>
          <w:tab w:val="num" w:pos="6480"/>
        </w:tabs>
        <w:ind w:left="6480" w:hanging="360"/>
      </w:pPr>
      <w:rPr>
        <w:rFonts w:ascii="Symbol" w:hAnsi="Symbol" w:hint="default"/>
      </w:rPr>
    </w:lvl>
  </w:abstractNum>
  <w:abstractNum w:abstractNumId="6">
    <w:nsid w:val="56D14B17"/>
    <w:multiLevelType w:val="hybridMultilevel"/>
    <w:tmpl w:val="E092DDBE"/>
    <w:lvl w:ilvl="0" w:tplc="1E5C153C">
      <w:start w:val="4"/>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nsid w:val="63D77A22"/>
    <w:multiLevelType w:val="hybridMultilevel"/>
    <w:tmpl w:val="410CFE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3F0543"/>
    <w:multiLevelType w:val="hybridMultilevel"/>
    <w:tmpl w:val="10864D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83A1CB0"/>
    <w:multiLevelType w:val="hybridMultilevel"/>
    <w:tmpl w:val="410CFE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4"/>
  </w:num>
  <w:num w:numId="5">
    <w:abstractNumId w:val="5"/>
  </w:num>
  <w:num w:numId="6">
    <w:abstractNumId w:val="2"/>
  </w:num>
  <w:num w:numId="7">
    <w:abstractNumId w:val="9"/>
  </w:num>
  <w:num w:numId="8">
    <w:abstractNumId w:val="3"/>
  </w:num>
  <w:num w:numId="9">
    <w:abstractNumId w:val="7"/>
  </w:num>
  <w:num w:numId="1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orge James">
    <w15:presenceInfo w15:providerId="Windows Live" w15:userId="471b6f64c62da0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20"/>
  <w:drawingGridVerticalSpacing w:val="187"/>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560"/>
    <w:rsid w:val="00003711"/>
    <w:rsid w:val="00012D21"/>
    <w:rsid w:val="000169D9"/>
    <w:rsid w:val="000205D9"/>
    <w:rsid w:val="00022CA0"/>
    <w:rsid w:val="00034360"/>
    <w:rsid w:val="000368B0"/>
    <w:rsid w:val="00043AA7"/>
    <w:rsid w:val="000472F3"/>
    <w:rsid w:val="00051404"/>
    <w:rsid w:val="00051692"/>
    <w:rsid w:val="00052623"/>
    <w:rsid w:val="00054584"/>
    <w:rsid w:val="00054D10"/>
    <w:rsid w:val="0006301F"/>
    <w:rsid w:val="000646DA"/>
    <w:rsid w:val="00067AE4"/>
    <w:rsid w:val="000801E4"/>
    <w:rsid w:val="00081F06"/>
    <w:rsid w:val="0008361B"/>
    <w:rsid w:val="0008558E"/>
    <w:rsid w:val="00085C26"/>
    <w:rsid w:val="000904C6"/>
    <w:rsid w:val="00093FF7"/>
    <w:rsid w:val="000945DD"/>
    <w:rsid w:val="00094FAF"/>
    <w:rsid w:val="000A3789"/>
    <w:rsid w:val="000A4475"/>
    <w:rsid w:val="000B1202"/>
    <w:rsid w:val="000B4CA0"/>
    <w:rsid w:val="000C1C45"/>
    <w:rsid w:val="000C7991"/>
    <w:rsid w:val="000D48E9"/>
    <w:rsid w:val="000E3759"/>
    <w:rsid w:val="000E390D"/>
    <w:rsid w:val="000F2858"/>
    <w:rsid w:val="000F28B2"/>
    <w:rsid w:val="000F3327"/>
    <w:rsid w:val="000F3A46"/>
    <w:rsid w:val="000F6F07"/>
    <w:rsid w:val="00100771"/>
    <w:rsid w:val="00100DBD"/>
    <w:rsid w:val="00106428"/>
    <w:rsid w:val="00106623"/>
    <w:rsid w:val="00112ABC"/>
    <w:rsid w:val="00116FA0"/>
    <w:rsid w:val="00125E3B"/>
    <w:rsid w:val="001332E6"/>
    <w:rsid w:val="001406E3"/>
    <w:rsid w:val="00142333"/>
    <w:rsid w:val="00150C80"/>
    <w:rsid w:val="00154BF9"/>
    <w:rsid w:val="001632EB"/>
    <w:rsid w:val="001717A9"/>
    <w:rsid w:val="001719AA"/>
    <w:rsid w:val="0018043F"/>
    <w:rsid w:val="00180EEB"/>
    <w:rsid w:val="00181A08"/>
    <w:rsid w:val="00183E91"/>
    <w:rsid w:val="001876C1"/>
    <w:rsid w:val="001917A2"/>
    <w:rsid w:val="0019372A"/>
    <w:rsid w:val="00196315"/>
    <w:rsid w:val="00197C47"/>
    <w:rsid w:val="001A3020"/>
    <w:rsid w:val="001A3BC6"/>
    <w:rsid w:val="001A4AC9"/>
    <w:rsid w:val="001B0C8F"/>
    <w:rsid w:val="001B16BC"/>
    <w:rsid w:val="001B558B"/>
    <w:rsid w:val="001C42E4"/>
    <w:rsid w:val="001C5658"/>
    <w:rsid w:val="001C5DD7"/>
    <w:rsid w:val="001C5DE4"/>
    <w:rsid w:val="001D1C82"/>
    <w:rsid w:val="001D4AB3"/>
    <w:rsid w:val="001E3A81"/>
    <w:rsid w:val="001F1C83"/>
    <w:rsid w:val="001F2CD9"/>
    <w:rsid w:val="00201E3E"/>
    <w:rsid w:val="0020482F"/>
    <w:rsid w:val="00222A64"/>
    <w:rsid w:val="00232B87"/>
    <w:rsid w:val="0023561C"/>
    <w:rsid w:val="002467F0"/>
    <w:rsid w:val="002537DB"/>
    <w:rsid w:val="00253E2C"/>
    <w:rsid w:val="00255BBE"/>
    <w:rsid w:val="00262C95"/>
    <w:rsid w:val="002666B3"/>
    <w:rsid w:val="0026690F"/>
    <w:rsid w:val="00266921"/>
    <w:rsid w:val="0028065F"/>
    <w:rsid w:val="00286235"/>
    <w:rsid w:val="002A18A7"/>
    <w:rsid w:val="002A6E47"/>
    <w:rsid w:val="002A7819"/>
    <w:rsid w:val="002B2276"/>
    <w:rsid w:val="002B3266"/>
    <w:rsid w:val="002B7EE1"/>
    <w:rsid w:val="002C4946"/>
    <w:rsid w:val="002C4C74"/>
    <w:rsid w:val="002C62E0"/>
    <w:rsid w:val="002C7B9F"/>
    <w:rsid w:val="002D1849"/>
    <w:rsid w:val="002D29CF"/>
    <w:rsid w:val="002D5DD3"/>
    <w:rsid w:val="002D6A55"/>
    <w:rsid w:val="002E331E"/>
    <w:rsid w:val="002E6AA5"/>
    <w:rsid w:val="002F562F"/>
    <w:rsid w:val="00300A7D"/>
    <w:rsid w:val="00302E1F"/>
    <w:rsid w:val="003120A5"/>
    <w:rsid w:val="003264F4"/>
    <w:rsid w:val="00332FDB"/>
    <w:rsid w:val="00336E3B"/>
    <w:rsid w:val="0034345E"/>
    <w:rsid w:val="00347317"/>
    <w:rsid w:val="0035068C"/>
    <w:rsid w:val="00357393"/>
    <w:rsid w:val="00360E2D"/>
    <w:rsid w:val="0036480C"/>
    <w:rsid w:val="00364C1C"/>
    <w:rsid w:val="0036657D"/>
    <w:rsid w:val="00370F99"/>
    <w:rsid w:val="00371D3F"/>
    <w:rsid w:val="00376545"/>
    <w:rsid w:val="00381088"/>
    <w:rsid w:val="00381C3F"/>
    <w:rsid w:val="00381D14"/>
    <w:rsid w:val="00384E05"/>
    <w:rsid w:val="0038509C"/>
    <w:rsid w:val="00386E14"/>
    <w:rsid w:val="00386E23"/>
    <w:rsid w:val="00390173"/>
    <w:rsid w:val="00390DA2"/>
    <w:rsid w:val="0039168A"/>
    <w:rsid w:val="00394C1E"/>
    <w:rsid w:val="00394D49"/>
    <w:rsid w:val="00395B6B"/>
    <w:rsid w:val="003A06F9"/>
    <w:rsid w:val="003B170B"/>
    <w:rsid w:val="003B5157"/>
    <w:rsid w:val="003B6547"/>
    <w:rsid w:val="003E3CFD"/>
    <w:rsid w:val="003E64F3"/>
    <w:rsid w:val="003F08B3"/>
    <w:rsid w:val="003F2278"/>
    <w:rsid w:val="003F51FD"/>
    <w:rsid w:val="004010B4"/>
    <w:rsid w:val="00401366"/>
    <w:rsid w:val="0040587C"/>
    <w:rsid w:val="0041042D"/>
    <w:rsid w:val="00420D8E"/>
    <w:rsid w:val="004247B6"/>
    <w:rsid w:val="00431BFB"/>
    <w:rsid w:val="004346B5"/>
    <w:rsid w:val="00435B55"/>
    <w:rsid w:val="00436A65"/>
    <w:rsid w:val="0046207F"/>
    <w:rsid w:val="00463E38"/>
    <w:rsid w:val="00464A59"/>
    <w:rsid w:val="00464C8E"/>
    <w:rsid w:val="00467830"/>
    <w:rsid w:val="00470CCC"/>
    <w:rsid w:val="00471BAF"/>
    <w:rsid w:val="0047590B"/>
    <w:rsid w:val="00476DC0"/>
    <w:rsid w:val="0047751A"/>
    <w:rsid w:val="00481439"/>
    <w:rsid w:val="00487560"/>
    <w:rsid w:val="004A1D0A"/>
    <w:rsid w:val="004A339A"/>
    <w:rsid w:val="004A4EC6"/>
    <w:rsid w:val="004A6940"/>
    <w:rsid w:val="004C0425"/>
    <w:rsid w:val="004C1365"/>
    <w:rsid w:val="004D0580"/>
    <w:rsid w:val="004D109F"/>
    <w:rsid w:val="004D12F3"/>
    <w:rsid w:val="004D3309"/>
    <w:rsid w:val="004D3D8C"/>
    <w:rsid w:val="004D4F8F"/>
    <w:rsid w:val="004D709C"/>
    <w:rsid w:val="004D7372"/>
    <w:rsid w:val="004E2013"/>
    <w:rsid w:val="004E2AF3"/>
    <w:rsid w:val="004E2C39"/>
    <w:rsid w:val="004E70AE"/>
    <w:rsid w:val="004F3E89"/>
    <w:rsid w:val="004F74DC"/>
    <w:rsid w:val="004F78BC"/>
    <w:rsid w:val="004F7D1B"/>
    <w:rsid w:val="00512A87"/>
    <w:rsid w:val="0051353A"/>
    <w:rsid w:val="00514446"/>
    <w:rsid w:val="0051545A"/>
    <w:rsid w:val="005174C1"/>
    <w:rsid w:val="00550631"/>
    <w:rsid w:val="0055347C"/>
    <w:rsid w:val="00554A26"/>
    <w:rsid w:val="00561602"/>
    <w:rsid w:val="00565693"/>
    <w:rsid w:val="005660D3"/>
    <w:rsid w:val="00566AE0"/>
    <w:rsid w:val="00574C1C"/>
    <w:rsid w:val="0057591C"/>
    <w:rsid w:val="005842E9"/>
    <w:rsid w:val="00584FEA"/>
    <w:rsid w:val="0058789C"/>
    <w:rsid w:val="00590711"/>
    <w:rsid w:val="005919D4"/>
    <w:rsid w:val="0059602A"/>
    <w:rsid w:val="005967E5"/>
    <w:rsid w:val="005A2C98"/>
    <w:rsid w:val="005B03FE"/>
    <w:rsid w:val="005B1234"/>
    <w:rsid w:val="005B3EE6"/>
    <w:rsid w:val="005B474C"/>
    <w:rsid w:val="005C39CB"/>
    <w:rsid w:val="005D1E91"/>
    <w:rsid w:val="005D2092"/>
    <w:rsid w:val="005D4A49"/>
    <w:rsid w:val="005E1F35"/>
    <w:rsid w:val="005E2161"/>
    <w:rsid w:val="005E25D1"/>
    <w:rsid w:val="005E7AEC"/>
    <w:rsid w:val="005E7F4F"/>
    <w:rsid w:val="005F1C13"/>
    <w:rsid w:val="005F22C7"/>
    <w:rsid w:val="005F4440"/>
    <w:rsid w:val="005F7D62"/>
    <w:rsid w:val="005F7F97"/>
    <w:rsid w:val="00600B0D"/>
    <w:rsid w:val="00612948"/>
    <w:rsid w:val="00625110"/>
    <w:rsid w:val="00625877"/>
    <w:rsid w:val="0062710F"/>
    <w:rsid w:val="006341EF"/>
    <w:rsid w:val="00640289"/>
    <w:rsid w:val="0064082A"/>
    <w:rsid w:val="00645704"/>
    <w:rsid w:val="00655FE8"/>
    <w:rsid w:val="006643A3"/>
    <w:rsid w:val="006658EF"/>
    <w:rsid w:val="006725C5"/>
    <w:rsid w:val="00676E81"/>
    <w:rsid w:val="00677E6B"/>
    <w:rsid w:val="00687AB2"/>
    <w:rsid w:val="00691681"/>
    <w:rsid w:val="00694FA5"/>
    <w:rsid w:val="006A10A1"/>
    <w:rsid w:val="006A3DA8"/>
    <w:rsid w:val="006A4BFC"/>
    <w:rsid w:val="006C2681"/>
    <w:rsid w:val="006C7B4F"/>
    <w:rsid w:val="006E56A0"/>
    <w:rsid w:val="006F40C4"/>
    <w:rsid w:val="006F5529"/>
    <w:rsid w:val="006F72BF"/>
    <w:rsid w:val="00701A65"/>
    <w:rsid w:val="00704715"/>
    <w:rsid w:val="00713245"/>
    <w:rsid w:val="00715C2A"/>
    <w:rsid w:val="007174B3"/>
    <w:rsid w:val="00722525"/>
    <w:rsid w:val="00725C9E"/>
    <w:rsid w:val="007322C3"/>
    <w:rsid w:val="00732689"/>
    <w:rsid w:val="00750206"/>
    <w:rsid w:val="007532F0"/>
    <w:rsid w:val="007613FB"/>
    <w:rsid w:val="00775252"/>
    <w:rsid w:val="0078765C"/>
    <w:rsid w:val="007908F3"/>
    <w:rsid w:val="0079390A"/>
    <w:rsid w:val="007949BD"/>
    <w:rsid w:val="00795F04"/>
    <w:rsid w:val="007A0935"/>
    <w:rsid w:val="007A0CC7"/>
    <w:rsid w:val="007B1128"/>
    <w:rsid w:val="007B4515"/>
    <w:rsid w:val="007B6CEB"/>
    <w:rsid w:val="007C0CA1"/>
    <w:rsid w:val="007C2C13"/>
    <w:rsid w:val="007D3E89"/>
    <w:rsid w:val="007D4631"/>
    <w:rsid w:val="007D5B9C"/>
    <w:rsid w:val="007D656A"/>
    <w:rsid w:val="007D65C0"/>
    <w:rsid w:val="007E0FEF"/>
    <w:rsid w:val="007E2988"/>
    <w:rsid w:val="007E76A4"/>
    <w:rsid w:val="007F33B3"/>
    <w:rsid w:val="007F76A3"/>
    <w:rsid w:val="00801483"/>
    <w:rsid w:val="00802888"/>
    <w:rsid w:val="00802F65"/>
    <w:rsid w:val="00806003"/>
    <w:rsid w:val="008066AD"/>
    <w:rsid w:val="00820CF0"/>
    <w:rsid w:val="008230B6"/>
    <w:rsid w:val="008233F0"/>
    <w:rsid w:val="00825BAA"/>
    <w:rsid w:val="00835886"/>
    <w:rsid w:val="00850ADA"/>
    <w:rsid w:val="00851C33"/>
    <w:rsid w:val="008530EA"/>
    <w:rsid w:val="00855566"/>
    <w:rsid w:val="00871694"/>
    <w:rsid w:val="00872C50"/>
    <w:rsid w:val="00880676"/>
    <w:rsid w:val="0089200A"/>
    <w:rsid w:val="00892A68"/>
    <w:rsid w:val="00894732"/>
    <w:rsid w:val="0089488B"/>
    <w:rsid w:val="0089777A"/>
    <w:rsid w:val="008A45DB"/>
    <w:rsid w:val="008A7192"/>
    <w:rsid w:val="008A71F7"/>
    <w:rsid w:val="008B0658"/>
    <w:rsid w:val="008C08E5"/>
    <w:rsid w:val="008C57B4"/>
    <w:rsid w:val="008C6C49"/>
    <w:rsid w:val="008D16B6"/>
    <w:rsid w:val="008D2448"/>
    <w:rsid w:val="008D31FC"/>
    <w:rsid w:val="008D7596"/>
    <w:rsid w:val="008E228B"/>
    <w:rsid w:val="008E4428"/>
    <w:rsid w:val="008E4F13"/>
    <w:rsid w:val="00910C3E"/>
    <w:rsid w:val="00911BD9"/>
    <w:rsid w:val="00915051"/>
    <w:rsid w:val="009165C6"/>
    <w:rsid w:val="00921A10"/>
    <w:rsid w:val="00937D95"/>
    <w:rsid w:val="0094115D"/>
    <w:rsid w:val="00943C2B"/>
    <w:rsid w:val="009450C2"/>
    <w:rsid w:val="00946660"/>
    <w:rsid w:val="00946DA0"/>
    <w:rsid w:val="00947AAF"/>
    <w:rsid w:val="009518B1"/>
    <w:rsid w:val="00956A6E"/>
    <w:rsid w:val="009676CF"/>
    <w:rsid w:val="00976CE0"/>
    <w:rsid w:val="00981B6C"/>
    <w:rsid w:val="00982046"/>
    <w:rsid w:val="0098335A"/>
    <w:rsid w:val="00987360"/>
    <w:rsid w:val="00994D71"/>
    <w:rsid w:val="009A0677"/>
    <w:rsid w:val="009A08E4"/>
    <w:rsid w:val="009A2232"/>
    <w:rsid w:val="009A313C"/>
    <w:rsid w:val="009A3462"/>
    <w:rsid w:val="009A5FD6"/>
    <w:rsid w:val="009B00C6"/>
    <w:rsid w:val="009B37CE"/>
    <w:rsid w:val="009B4B10"/>
    <w:rsid w:val="009B609A"/>
    <w:rsid w:val="009C14ED"/>
    <w:rsid w:val="009C3D1C"/>
    <w:rsid w:val="009D78AD"/>
    <w:rsid w:val="009D7AC5"/>
    <w:rsid w:val="009E2BC0"/>
    <w:rsid w:val="009E5301"/>
    <w:rsid w:val="009F0389"/>
    <w:rsid w:val="009F12DB"/>
    <w:rsid w:val="00A0483F"/>
    <w:rsid w:val="00A13A61"/>
    <w:rsid w:val="00A1599A"/>
    <w:rsid w:val="00A23125"/>
    <w:rsid w:val="00A33258"/>
    <w:rsid w:val="00A36F9E"/>
    <w:rsid w:val="00A402D2"/>
    <w:rsid w:val="00A46298"/>
    <w:rsid w:val="00A509C8"/>
    <w:rsid w:val="00A50A57"/>
    <w:rsid w:val="00A629BC"/>
    <w:rsid w:val="00A70CE0"/>
    <w:rsid w:val="00A76007"/>
    <w:rsid w:val="00A7657B"/>
    <w:rsid w:val="00A82954"/>
    <w:rsid w:val="00A97D18"/>
    <w:rsid w:val="00AA139D"/>
    <w:rsid w:val="00AA1533"/>
    <w:rsid w:val="00AA430F"/>
    <w:rsid w:val="00AA61B8"/>
    <w:rsid w:val="00AB0F59"/>
    <w:rsid w:val="00AB376C"/>
    <w:rsid w:val="00AC1700"/>
    <w:rsid w:val="00AC2DDD"/>
    <w:rsid w:val="00AC733F"/>
    <w:rsid w:val="00AD02CB"/>
    <w:rsid w:val="00AD1884"/>
    <w:rsid w:val="00AE13E7"/>
    <w:rsid w:val="00AE49E6"/>
    <w:rsid w:val="00AE4CAB"/>
    <w:rsid w:val="00AF353C"/>
    <w:rsid w:val="00AF71BA"/>
    <w:rsid w:val="00B00DA3"/>
    <w:rsid w:val="00B02F43"/>
    <w:rsid w:val="00B041A9"/>
    <w:rsid w:val="00B072FE"/>
    <w:rsid w:val="00B10627"/>
    <w:rsid w:val="00B11313"/>
    <w:rsid w:val="00B21463"/>
    <w:rsid w:val="00B23DD8"/>
    <w:rsid w:val="00B40E51"/>
    <w:rsid w:val="00B4624B"/>
    <w:rsid w:val="00B506C4"/>
    <w:rsid w:val="00B56334"/>
    <w:rsid w:val="00B568B8"/>
    <w:rsid w:val="00B644FB"/>
    <w:rsid w:val="00B653F7"/>
    <w:rsid w:val="00B66759"/>
    <w:rsid w:val="00B72702"/>
    <w:rsid w:val="00B757A9"/>
    <w:rsid w:val="00B77741"/>
    <w:rsid w:val="00B77DEE"/>
    <w:rsid w:val="00B82A21"/>
    <w:rsid w:val="00B85CD6"/>
    <w:rsid w:val="00BA1674"/>
    <w:rsid w:val="00BB14DC"/>
    <w:rsid w:val="00BB18F3"/>
    <w:rsid w:val="00BB2971"/>
    <w:rsid w:val="00BB7D6D"/>
    <w:rsid w:val="00BC0A98"/>
    <w:rsid w:val="00BC51C3"/>
    <w:rsid w:val="00BC68B3"/>
    <w:rsid w:val="00BC7AAA"/>
    <w:rsid w:val="00BC7E6D"/>
    <w:rsid w:val="00BD3B9E"/>
    <w:rsid w:val="00BD6332"/>
    <w:rsid w:val="00BD7139"/>
    <w:rsid w:val="00BE176C"/>
    <w:rsid w:val="00BE6964"/>
    <w:rsid w:val="00BF077E"/>
    <w:rsid w:val="00BF2117"/>
    <w:rsid w:val="00BF436B"/>
    <w:rsid w:val="00BF4690"/>
    <w:rsid w:val="00C02A53"/>
    <w:rsid w:val="00C05083"/>
    <w:rsid w:val="00C104D6"/>
    <w:rsid w:val="00C22671"/>
    <w:rsid w:val="00C23AFB"/>
    <w:rsid w:val="00C27355"/>
    <w:rsid w:val="00C300EC"/>
    <w:rsid w:val="00C3122E"/>
    <w:rsid w:val="00C3616B"/>
    <w:rsid w:val="00C40008"/>
    <w:rsid w:val="00C42E03"/>
    <w:rsid w:val="00C60734"/>
    <w:rsid w:val="00C62BA3"/>
    <w:rsid w:val="00C63040"/>
    <w:rsid w:val="00C64E17"/>
    <w:rsid w:val="00C6517C"/>
    <w:rsid w:val="00C6568D"/>
    <w:rsid w:val="00C65D62"/>
    <w:rsid w:val="00C7185A"/>
    <w:rsid w:val="00C71CA0"/>
    <w:rsid w:val="00C75A8F"/>
    <w:rsid w:val="00C76BEE"/>
    <w:rsid w:val="00C7763C"/>
    <w:rsid w:val="00C808FA"/>
    <w:rsid w:val="00C82B8B"/>
    <w:rsid w:val="00C866DD"/>
    <w:rsid w:val="00C87A95"/>
    <w:rsid w:val="00C912AF"/>
    <w:rsid w:val="00C93940"/>
    <w:rsid w:val="00C93F4F"/>
    <w:rsid w:val="00C94246"/>
    <w:rsid w:val="00C9522E"/>
    <w:rsid w:val="00CA2CA7"/>
    <w:rsid w:val="00CB032F"/>
    <w:rsid w:val="00CB419A"/>
    <w:rsid w:val="00CB678A"/>
    <w:rsid w:val="00CC0893"/>
    <w:rsid w:val="00CC1606"/>
    <w:rsid w:val="00CC36E6"/>
    <w:rsid w:val="00CC3C8E"/>
    <w:rsid w:val="00CC7FD8"/>
    <w:rsid w:val="00CD3D8E"/>
    <w:rsid w:val="00CD6527"/>
    <w:rsid w:val="00CD69C2"/>
    <w:rsid w:val="00CD6F07"/>
    <w:rsid w:val="00CD6F2B"/>
    <w:rsid w:val="00CE2EFA"/>
    <w:rsid w:val="00CE749F"/>
    <w:rsid w:val="00CF1832"/>
    <w:rsid w:val="00CF2315"/>
    <w:rsid w:val="00D07224"/>
    <w:rsid w:val="00D12CDA"/>
    <w:rsid w:val="00D12F9C"/>
    <w:rsid w:val="00D148A6"/>
    <w:rsid w:val="00D20D68"/>
    <w:rsid w:val="00D21A92"/>
    <w:rsid w:val="00D21D1A"/>
    <w:rsid w:val="00D23149"/>
    <w:rsid w:val="00D257C4"/>
    <w:rsid w:val="00D2597E"/>
    <w:rsid w:val="00D27622"/>
    <w:rsid w:val="00D4415F"/>
    <w:rsid w:val="00D46EEA"/>
    <w:rsid w:val="00D53636"/>
    <w:rsid w:val="00D62687"/>
    <w:rsid w:val="00D63F44"/>
    <w:rsid w:val="00D7468E"/>
    <w:rsid w:val="00D80CEC"/>
    <w:rsid w:val="00D80DBC"/>
    <w:rsid w:val="00D93153"/>
    <w:rsid w:val="00DA1C9B"/>
    <w:rsid w:val="00DB17C3"/>
    <w:rsid w:val="00DB35E9"/>
    <w:rsid w:val="00DB4104"/>
    <w:rsid w:val="00DB4AC0"/>
    <w:rsid w:val="00DC0132"/>
    <w:rsid w:val="00DC34E6"/>
    <w:rsid w:val="00DC47A7"/>
    <w:rsid w:val="00DC6791"/>
    <w:rsid w:val="00DD5C99"/>
    <w:rsid w:val="00DD779D"/>
    <w:rsid w:val="00DD7F22"/>
    <w:rsid w:val="00DE3F39"/>
    <w:rsid w:val="00DE58E8"/>
    <w:rsid w:val="00DE62AD"/>
    <w:rsid w:val="00DE6582"/>
    <w:rsid w:val="00DF293D"/>
    <w:rsid w:val="00E02515"/>
    <w:rsid w:val="00E12A8F"/>
    <w:rsid w:val="00E12F48"/>
    <w:rsid w:val="00E160D0"/>
    <w:rsid w:val="00E249F2"/>
    <w:rsid w:val="00E277DF"/>
    <w:rsid w:val="00E27C54"/>
    <w:rsid w:val="00E323C5"/>
    <w:rsid w:val="00E33B00"/>
    <w:rsid w:val="00E33F1A"/>
    <w:rsid w:val="00E45264"/>
    <w:rsid w:val="00E454EA"/>
    <w:rsid w:val="00E478BD"/>
    <w:rsid w:val="00E50FCF"/>
    <w:rsid w:val="00E51E81"/>
    <w:rsid w:val="00E53718"/>
    <w:rsid w:val="00E563F8"/>
    <w:rsid w:val="00E63CD0"/>
    <w:rsid w:val="00E664C0"/>
    <w:rsid w:val="00E7177B"/>
    <w:rsid w:val="00E72AFA"/>
    <w:rsid w:val="00E7305A"/>
    <w:rsid w:val="00E73660"/>
    <w:rsid w:val="00E75763"/>
    <w:rsid w:val="00E75F14"/>
    <w:rsid w:val="00E80854"/>
    <w:rsid w:val="00E84A7E"/>
    <w:rsid w:val="00E91578"/>
    <w:rsid w:val="00E94A55"/>
    <w:rsid w:val="00E95A62"/>
    <w:rsid w:val="00E9780A"/>
    <w:rsid w:val="00EA0CEB"/>
    <w:rsid w:val="00EA4CD6"/>
    <w:rsid w:val="00EA7D55"/>
    <w:rsid w:val="00EB2C2A"/>
    <w:rsid w:val="00EB6E16"/>
    <w:rsid w:val="00EC0ABF"/>
    <w:rsid w:val="00EC16FC"/>
    <w:rsid w:val="00EC281E"/>
    <w:rsid w:val="00EC3DBC"/>
    <w:rsid w:val="00EC4840"/>
    <w:rsid w:val="00EC5F08"/>
    <w:rsid w:val="00ED0486"/>
    <w:rsid w:val="00ED2561"/>
    <w:rsid w:val="00ED2F6D"/>
    <w:rsid w:val="00ED63B7"/>
    <w:rsid w:val="00EE3E03"/>
    <w:rsid w:val="00EE4DBA"/>
    <w:rsid w:val="00EE6300"/>
    <w:rsid w:val="00EF0505"/>
    <w:rsid w:val="00EF1280"/>
    <w:rsid w:val="00F06380"/>
    <w:rsid w:val="00F07A04"/>
    <w:rsid w:val="00F1091D"/>
    <w:rsid w:val="00F139B0"/>
    <w:rsid w:val="00F17D13"/>
    <w:rsid w:val="00F30CFF"/>
    <w:rsid w:val="00F30E48"/>
    <w:rsid w:val="00F3318E"/>
    <w:rsid w:val="00F46DC6"/>
    <w:rsid w:val="00F55B2B"/>
    <w:rsid w:val="00F573D5"/>
    <w:rsid w:val="00F6694F"/>
    <w:rsid w:val="00F70865"/>
    <w:rsid w:val="00F7615D"/>
    <w:rsid w:val="00F806CC"/>
    <w:rsid w:val="00F84FD0"/>
    <w:rsid w:val="00F8533C"/>
    <w:rsid w:val="00F87B2B"/>
    <w:rsid w:val="00F87B93"/>
    <w:rsid w:val="00F92BC5"/>
    <w:rsid w:val="00F94D76"/>
    <w:rsid w:val="00F970C8"/>
    <w:rsid w:val="00F97361"/>
    <w:rsid w:val="00FA2417"/>
    <w:rsid w:val="00FA5C89"/>
    <w:rsid w:val="00FB2E3E"/>
    <w:rsid w:val="00FC102A"/>
    <w:rsid w:val="00FC5899"/>
    <w:rsid w:val="00FD1E8C"/>
    <w:rsid w:val="00FD2B42"/>
    <w:rsid w:val="00FD41A5"/>
    <w:rsid w:val="00FD52E3"/>
    <w:rsid w:val="00FE2AEC"/>
    <w:rsid w:val="00FE39C2"/>
    <w:rsid w:val="00FF24D6"/>
    <w:rsid w:val="00FF3FD9"/>
  </w:rsids>
  <m:mathPr>
    <m:mathFont m:val="Cambria Math"/>
    <m:brkBin m:val="before"/>
    <m:brkBinSub m:val="--"/>
    <m:smallFrac/>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487560"/>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487560"/>
    <w:rPr>
      <w:rFonts w:ascii="Times New Roman" w:eastAsia="Calibri" w:hAnsi="Times New Roman" w:cs="Times New Roman"/>
      <w:sz w:val="20"/>
      <w:szCs w:val="20"/>
    </w:rPr>
  </w:style>
  <w:style w:type="character" w:styleId="FootnoteReference">
    <w:name w:val="footnote reference"/>
    <w:basedOn w:val="DefaultParagraphFont"/>
    <w:uiPriority w:val="99"/>
    <w:semiHidden/>
    <w:rsid w:val="00487560"/>
    <w:rPr>
      <w:rFonts w:cs="Times New Roman"/>
      <w:vertAlign w:val="superscript"/>
    </w:rPr>
  </w:style>
  <w:style w:type="paragraph" w:styleId="ListParagraph">
    <w:name w:val="List Paragraph"/>
    <w:basedOn w:val="Normal"/>
    <w:uiPriority w:val="34"/>
    <w:qFormat/>
    <w:rsid w:val="00487560"/>
    <w:pPr>
      <w:spacing w:line="480" w:lineRule="auto"/>
      <w:ind w:left="720"/>
      <w:contextualSpacing/>
    </w:pPr>
    <w:rPr>
      <w:rFonts w:ascii="Times New Roman" w:eastAsia="Calibri" w:hAnsi="Times New Roman" w:cs="Times New Roman"/>
      <w:szCs w:val="22"/>
    </w:rPr>
  </w:style>
  <w:style w:type="paragraph" w:styleId="Header">
    <w:name w:val="header"/>
    <w:basedOn w:val="Normal"/>
    <w:link w:val="HeaderChar"/>
    <w:uiPriority w:val="99"/>
    <w:unhideWhenUsed/>
    <w:rsid w:val="00196315"/>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196315"/>
    <w:rPr>
      <w:rFonts w:eastAsiaTheme="minorHAnsi"/>
      <w:sz w:val="22"/>
      <w:szCs w:val="22"/>
    </w:rPr>
  </w:style>
  <w:style w:type="paragraph" w:styleId="BalloonText">
    <w:name w:val="Balloon Text"/>
    <w:basedOn w:val="Normal"/>
    <w:link w:val="BalloonTextChar"/>
    <w:uiPriority w:val="99"/>
    <w:semiHidden/>
    <w:unhideWhenUsed/>
    <w:rsid w:val="001963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6315"/>
    <w:rPr>
      <w:rFonts w:ascii="Lucida Grande" w:hAnsi="Lucida Grande" w:cs="Lucida Grande"/>
      <w:sz w:val="18"/>
      <w:szCs w:val="18"/>
    </w:rPr>
  </w:style>
  <w:style w:type="table" w:styleId="TableGrid">
    <w:name w:val="Table Grid"/>
    <w:basedOn w:val="TableNormal"/>
    <w:uiPriority w:val="59"/>
    <w:rsid w:val="007C0CA1"/>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
    <w:name w:val="References"/>
    <w:basedOn w:val="Normal"/>
    <w:rsid w:val="005B474C"/>
    <w:pPr>
      <w:suppressAutoHyphens/>
      <w:spacing w:line="480" w:lineRule="auto"/>
      <w:ind w:left="720" w:hanging="72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97361"/>
    <w:rPr>
      <w:sz w:val="18"/>
      <w:szCs w:val="18"/>
    </w:rPr>
  </w:style>
  <w:style w:type="paragraph" w:styleId="CommentText">
    <w:name w:val="annotation text"/>
    <w:basedOn w:val="Normal"/>
    <w:link w:val="CommentTextChar"/>
    <w:uiPriority w:val="99"/>
    <w:unhideWhenUsed/>
    <w:rsid w:val="00F97361"/>
  </w:style>
  <w:style w:type="character" w:customStyle="1" w:styleId="CommentTextChar">
    <w:name w:val="Comment Text Char"/>
    <w:basedOn w:val="DefaultParagraphFont"/>
    <w:link w:val="CommentText"/>
    <w:uiPriority w:val="99"/>
    <w:rsid w:val="00F97361"/>
  </w:style>
  <w:style w:type="paragraph" w:styleId="CommentSubject">
    <w:name w:val="annotation subject"/>
    <w:basedOn w:val="CommentText"/>
    <w:next w:val="CommentText"/>
    <w:link w:val="CommentSubjectChar"/>
    <w:uiPriority w:val="99"/>
    <w:semiHidden/>
    <w:unhideWhenUsed/>
    <w:rsid w:val="00F97361"/>
    <w:rPr>
      <w:b/>
      <w:bCs/>
      <w:sz w:val="20"/>
      <w:szCs w:val="20"/>
    </w:rPr>
  </w:style>
  <w:style w:type="character" w:customStyle="1" w:styleId="CommentSubjectChar">
    <w:name w:val="Comment Subject Char"/>
    <w:basedOn w:val="CommentTextChar"/>
    <w:link w:val="CommentSubject"/>
    <w:uiPriority w:val="99"/>
    <w:semiHidden/>
    <w:rsid w:val="00F97361"/>
    <w:rPr>
      <w:b/>
      <w:bCs/>
      <w:sz w:val="20"/>
      <w:szCs w:val="20"/>
    </w:rPr>
  </w:style>
  <w:style w:type="paragraph" w:customStyle="1" w:styleId="Default">
    <w:name w:val="Default"/>
    <w:rsid w:val="00A97D18"/>
    <w:pPr>
      <w:autoSpaceDE w:val="0"/>
      <w:autoSpaceDN w:val="0"/>
      <w:adjustRightInd w:val="0"/>
    </w:pPr>
    <w:rPr>
      <w:rFonts w:ascii="Code" w:eastAsiaTheme="minorHAnsi" w:hAnsi="Code" w:cs="Code"/>
      <w:color w:val="000000"/>
    </w:rPr>
  </w:style>
  <w:style w:type="character" w:styleId="Strong">
    <w:name w:val="Strong"/>
    <w:basedOn w:val="DefaultParagraphFont"/>
    <w:uiPriority w:val="22"/>
    <w:qFormat/>
    <w:rsid w:val="00A1599A"/>
    <w:rPr>
      <w:b/>
      <w:bCs/>
    </w:rPr>
  </w:style>
  <w:style w:type="character" w:styleId="Emphasis">
    <w:name w:val="Emphasis"/>
    <w:basedOn w:val="DefaultParagraphFont"/>
    <w:uiPriority w:val="20"/>
    <w:qFormat/>
    <w:rsid w:val="00A1599A"/>
    <w:rPr>
      <w:i/>
      <w:iCs/>
    </w:rPr>
  </w:style>
  <w:style w:type="character" w:styleId="PageNumber">
    <w:name w:val="page number"/>
    <w:basedOn w:val="DefaultParagraphFont"/>
    <w:uiPriority w:val="99"/>
    <w:semiHidden/>
    <w:unhideWhenUsed/>
    <w:rsid w:val="00C6517C"/>
  </w:style>
  <w:style w:type="character" w:styleId="Hyperlink">
    <w:name w:val="Hyperlink"/>
    <w:basedOn w:val="DefaultParagraphFont"/>
    <w:uiPriority w:val="99"/>
    <w:unhideWhenUsed/>
    <w:rsid w:val="00CB419A"/>
    <w:rPr>
      <w:color w:val="0000FF" w:themeColor="hyperlink"/>
      <w:u w:val="single"/>
    </w:rPr>
  </w:style>
  <w:style w:type="paragraph" w:styleId="Footer">
    <w:name w:val="footer"/>
    <w:basedOn w:val="Normal"/>
    <w:link w:val="FooterChar"/>
    <w:uiPriority w:val="99"/>
    <w:unhideWhenUsed/>
    <w:rsid w:val="00CB419A"/>
    <w:pPr>
      <w:tabs>
        <w:tab w:val="center" w:pos="4320"/>
        <w:tab w:val="right" w:pos="8640"/>
      </w:tabs>
    </w:pPr>
  </w:style>
  <w:style w:type="character" w:customStyle="1" w:styleId="FooterChar">
    <w:name w:val="Footer Char"/>
    <w:basedOn w:val="DefaultParagraphFont"/>
    <w:link w:val="Footer"/>
    <w:uiPriority w:val="99"/>
    <w:rsid w:val="00CB419A"/>
  </w:style>
  <w:style w:type="character" w:styleId="LineNumber">
    <w:name w:val="line number"/>
    <w:basedOn w:val="DefaultParagraphFont"/>
    <w:uiPriority w:val="99"/>
    <w:semiHidden/>
    <w:unhideWhenUsed/>
    <w:rsid w:val="00081F06"/>
  </w:style>
  <w:style w:type="character" w:styleId="PlaceholderText">
    <w:name w:val="Placeholder Text"/>
    <w:basedOn w:val="DefaultParagraphFont"/>
    <w:uiPriority w:val="99"/>
    <w:semiHidden/>
    <w:rsid w:val="00081F06"/>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487560"/>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487560"/>
    <w:rPr>
      <w:rFonts w:ascii="Times New Roman" w:eastAsia="Calibri" w:hAnsi="Times New Roman" w:cs="Times New Roman"/>
      <w:sz w:val="20"/>
      <w:szCs w:val="20"/>
    </w:rPr>
  </w:style>
  <w:style w:type="character" w:styleId="FootnoteReference">
    <w:name w:val="footnote reference"/>
    <w:basedOn w:val="DefaultParagraphFont"/>
    <w:uiPriority w:val="99"/>
    <w:semiHidden/>
    <w:rsid w:val="00487560"/>
    <w:rPr>
      <w:rFonts w:cs="Times New Roman"/>
      <w:vertAlign w:val="superscript"/>
    </w:rPr>
  </w:style>
  <w:style w:type="paragraph" w:styleId="ListParagraph">
    <w:name w:val="List Paragraph"/>
    <w:basedOn w:val="Normal"/>
    <w:uiPriority w:val="34"/>
    <w:qFormat/>
    <w:rsid w:val="00487560"/>
    <w:pPr>
      <w:spacing w:line="480" w:lineRule="auto"/>
      <w:ind w:left="720"/>
      <w:contextualSpacing/>
    </w:pPr>
    <w:rPr>
      <w:rFonts w:ascii="Times New Roman" w:eastAsia="Calibri" w:hAnsi="Times New Roman" w:cs="Times New Roman"/>
      <w:szCs w:val="22"/>
    </w:rPr>
  </w:style>
  <w:style w:type="paragraph" w:styleId="Header">
    <w:name w:val="header"/>
    <w:basedOn w:val="Normal"/>
    <w:link w:val="HeaderChar"/>
    <w:uiPriority w:val="99"/>
    <w:unhideWhenUsed/>
    <w:rsid w:val="00196315"/>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196315"/>
    <w:rPr>
      <w:rFonts w:eastAsiaTheme="minorHAnsi"/>
      <w:sz w:val="22"/>
      <w:szCs w:val="22"/>
    </w:rPr>
  </w:style>
  <w:style w:type="paragraph" w:styleId="BalloonText">
    <w:name w:val="Balloon Text"/>
    <w:basedOn w:val="Normal"/>
    <w:link w:val="BalloonTextChar"/>
    <w:uiPriority w:val="99"/>
    <w:semiHidden/>
    <w:unhideWhenUsed/>
    <w:rsid w:val="001963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6315"/>
    <w:rPr>
      <w:rFonts w:ascii="Lucida Grande" w:hAnsi="Lucida Grande" w:cs="Lucida Grande"/>
      <w:sz w:val="18"/>
      <w:szCs w:val="18"/>
    </w:rPr>
  </w:style>
  <w:style w:type="table" w:styleId="TableGrid">
    <w:name w:val="Table Grid"/>
    <w:basedOn w:val="TableNormal"/>
    <w:uiPriority w:val="59"/>
    <w:rsid w:val="007C0CA1"/>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
    <w:name w:val="References"/>
    <w:basedOn w:val="Normal"/>
    <w:rsid w:val="005B474C"/>
    <w:pPr>
      <w:suppressAutoHyphens/>
      <w:spacing w:line="480" w:lineRule="auto"/>
      <w:ind w:left="720" w:hanging="72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97361"/>
    <w:rPr>
      <w:sz w:val="18"/>
      <w:szCs w:val="18"/>
    </w:rPr>
  </w:style>
  <w:style w:type="paragraph" w:styleId="CommentText">
    <w:name w:val="annotation text"/>
    <w:basedOn w:val="Normal"/>
    <w:link w:val="CommentTextChar"/>
    <w:uiPriority w:val="99"/>
    <w:unhideWhenUsed/>
    <w:rsid w:val="00F97361"/>
  </w:style>
  <w:style w:type="character" w:customStyle="1" w:styleId="CommentTextChar">
    <w:name w:val="Comment Text Char"/>
    <w:basedOn w:val="DefaultParagraphFont"/>
    <w:link w:val="CommentText"/>
    <w:uiPriority w:val="99"/>
    <w:rsid w:val="00F97361"/>
  </w:style>
  <w:style w:type="paragraph" w:styleId="CommentSubject">
    <w:name w:val="annotation subject"/>
    <w:basedOn w:val="CommentText"/>
    <w:next w:val="CommentText"/>
    <w:link w:val="CommentSubjectChar"/>
    <w:uiPriority w:val="99"/>
    <w:semiHidden/>
    <w:unhideWhenUsed/>
    <w:rsid w:val="00F97361"/>
    <w:rPr>
      <w:b/>
      <w:bCs/>
      <w:sz w:val="20"/>
      <w:szCs w:val="20"/>
    </w:rPr>
  </w:style>
  <w:style w:type="character" w:customStyle="1" w:styleId="CommentSubjectChar">
    <w:name w:val="Comment Subject Char"/>
    <w:basedOn w:val="CommentTextChar"/>
    <w:link w:val="CommentSubject"/>
    <w:uiPriority w:val="99"/>
    <w:semiHidden/>
    <w:rsid w:val="00F97361"/>
    <w:rPr>
      <w:b/>
      <w:bCs/>
      <w:sz w:val="20"/>
      <w:szCs w:val="20"/>
    </w:rPr>
  </w:style>
  <w:style w:type="paragraph" w:customStyle="1" w:styleId="Default">
    <w:name w:val="Default"/>
    <w:rsid w:val="00A97D18"/>
    <w:pPr>
      <w:autoSpaceDE w:val="0"/>
      <w:autoSpaceDN w:val="0"/>
      <w:adjustRightInd w:val="0"/>
    </w:pPr>
    <w:rPr>
      <w:rFonts w:ascii="Code" w:eastAsiaTheme="minorHAnsi" w:hAnsi="Code" w:cs="Code"/>
      <w:color w:val="000000"/>
    </w:rPr>
  </w:style>
  <w:style w:type="character" w:styleId="Strong">
    <w:name w:val="Strong"/>
    <w:basedOn w:val="DefaultParagraphFont"/>
    <w:uiPriority w:val="22"/>
    <w:qFormat/>
    <w:rsid w:val="00A1599A"/>
    <w:rPr>
      <w:b/>
      <w:bCs/>
    </w:rPr>
  </w:style>
  <w:style w:type="character" w:styleId="Emphasis">
    <w:name w:val="Emphasis"/>
    <w:basedOn w:val="DefaultParagraphFont"/>
    <w:uiPriority w:val="20"/>
    <w:qFormat/>
    <w:rsid w:val="00A1599A"/>
    <w:rPr>
      <w:i/>
      <w:iCs/>
    </w:rPr>
  </w:style>
  <w:style w:type="character" w:styleId="PageNumber">
    <w:name w:val="page number"/>
    <w:basedOn w:val="DefaultParagraphFont"/>
    <w:uiPriority w:val="99"/>
    <w:semiHidden/>
    <w:unhideWhenUsed/>
    <w:rsid w:val="00C6517C"/>
  </w:style>
  <w:style w:type="character" w:styleId="Hyperlink">
    <w:name w:val="Hyperlink"/>
    <w:basedOn w:val="DefaultParagraphFont"/>
    <w:uiPriority w:val="99"/>
    <w:unhideWhenUsed/>
    <w:rsid w:val="00CB419A"/>
    <w:rPr>
      <w:color w:val="0000FF" w:themeColor="hyperlink"/>
      <w:u w:val="single"/>
    </w:rPr>
  </w:style>
  <w:style w:type="paragraph" w:styleId="Footer">
    <w:name w:val="footer"/>
    <w:basedOn w:val="Normal"/>
    <w:link w:val="FooterChar"/>
    <w:uiPriority w:val="99"/>
    <w:unhideWhenUsed/>
    <w:rsid w:val="00CB419A"/>
    <w:pPr>
      <w:tabs>
        <w:tab w:val="center" w:pos="4320"/>
        <w:tab w:val="right" w:pos="8640"/>
      </w:tabs>
    </w:pPr>
  </w:style>
  <w:style w:type="character" w:customStyle="1" w:styleId="FooterChar">
    <w:name w:val="Footer Char"/>
    <w:basedOn w:val="DefaultParagraphFont"/>
    <w:link w:val="Footer"/>
    <w:uiPriority w:val="99"/>
    <w:rsid w:val="00CB419A"/>
  </w:style>
  <w:style w:type="character" w:styleId="LineNumber">
    <w:name w:val="line number"/>
    <w:basedOn w:val="DefaultParagraphFont"/>
    <w:uiPriority w:val="99"/>
    <w:semiHidden/>
    <w:unhideWhenUsed/>
    <w:rsid w:val="00081F06"/>
  </w:style>
  <w:style w:type="character" w:styleId="PlaceholderText">
    <w:name w:val="Placeholder Text"/>
    <w:basedOn w:val="DefaultParagraphFont"/>
    <w:uiPriority w:val="99"/>
    <w:semiHidden/>
    <w:rsid w:val="00081F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10.emf"/><Relationship Id="rId19" Type="http://schemas.openxmlformats.org/officeDocument/2006/relationships/image" Target="media/image11.png"/><Relationship Id="rId63" Type="http://schemas.openxmlformats.org/officeDocument/2006/relationships/header" Target="header2.xml"/><Relationship Id="rId64" Type="http://schemas.openxmlformats.org/officeDocument/2006/relationships/fontTable" Target="fontTable.xml"/><Relationship Id="rId65" Type="http://schemas.openxmlformats.org/officeDocument/2006/relationships/theme" Target="theme/theme1.xml"/><Relationship Id="rId66" Type="http://schemas.microsoft.com/office/2011/relationships/people" Target="people.xml"/><Relationship Id="rId50" Type="http://schemas.openxmlformats.org/officeDocument/2006/relationships/image" Target="media/image41.emf"/><Relationship Id="rId51" Type="http://schemas.openxmlformats.org/officeDocument/2006/relationships/image" Target="media/image42.emf"/><Relationship Id="rId52" Type="http://schemas.openxmlformats.org/officeDocument/2006/relationships/image" Target="media/image43.emf"/><Relationship Id="rId53" Type="http://schemas.openxmlformats.org/officeDocument/2006/relationships/image" Target="media/image44.emf"/><Relationship Id="rId54" Type="http://schemas.openxmlformats.org/officeDocument/2006/relationships/image" Target="media/image45.emf"/><Relationship Id="rId55" Type="http://schemas.openxmlformats.org/officeDocument/2006/relationships/image" Target="media/image46.emf"/><Relationship Id="rId56" Type="http://schemas.openxmlformats.org/officeDocument/2006/relationships/image" Target="media/image47.emf"/><Relationship Id="rId57" Type="http://schemas.openxmlformats.org/officeDocument/2006/relationships/image" Target="media/image48.emf"/><Relationship Id="rId58" Type="http://schemas.openxmlformats.org/officeDocument/2006/relationships/image" Target="media/image49.emf"/><Relationship Id="rId59" Type="http://schemas.openxmlformats.org/officeDocument/2006/relationships/image" Target="media/image50.emf"/><Relationship Id="rId40" Type="http://schemas.openxmlformats.org/officeDocument/2006/relationships/image" Target="media/image31.emf"/><Relationship Id="rId41" Type="http://schemas.openxmlformats.org/officeDocument/2006/relationships/image" Target="media/image32.emf"/><Relationship Id="rId42" Type="http://schemas.openxmlformats.org/officeDocument/2006/relationships/image" Target="media/image33.emf"/><Relationship Id="rId43" Type="http://schemas.openxmlformats.org/officeDocument/2006/relationships/image" Target="media/image34.emf"/><Relationship Id="rId44" Type="http://schemas.openxmlformats.org/officeDocument/2006/relationships/image" Target="media/image35.emf"/><Relationship Id="rId45" Type="http://schemas.openxmlformats.org/officeDocument/2006/relationships/image" Target="media/image36.emf"/><Relationship Id="rId46" Type="http://schemas.openxmlformats.org/officeDocument/2006/relationships/image" Target="media/image37.emf"/><Relationship Id="rId47" Type="http://schemas.openxmlformats.org/officeDocument/2006/relationships/image" Target="media/image38.emf"/><Relationship Id="rId48" Type="http://schemas.openxmlformats.org/officeDocument/2006/relationships/image" Target="media/image39.emf"/><Relationship Id="rId49" Type="http://schemas.openxmlformats.org/officeDocument/2006/relationships/image" Target="media/image40.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zeybekzulfiye@gmail.com" TargetMode="External"/><Relationship Id="rId30" Type="http://schemas.openxmlformats.org/officeDocument/2006/relationships/image" Target="media/image21.emf"/><Relationship Id="rId31" Type="http://schemas.openxmlformats.org/officeDocument/2006/relationships/image" Target="media/image22.emf"/><Relationship Id="rId32" Type="http://schemas.openxmlformats.org/officeDocument/2006/relationships/image" Target="media/image23.emf"/><Relationship Id="rId33" Type="http://schemas.openxmlformats.org/officeDocument/2006/relationships/image" Target="media/image24.emf"/><Relationship Id="rId34" Type="http://schemas.openxmlformats.org/officeDocument/2006/relationships/image" Target="media/image25.emf"/><Relationship Id="rId35" Type="http://schemas.openxmlformats.org/officeDocument/2006/relationships/image" Target="media/image26.emf"/><Relationship Id="rId36" Type="http://schemas.openxmlformats.org/officeDocument/2006/relationships/image" Target="media/image27.emf"/><Relationship Id="rId37" Type="http://schemas.openxmlformats.org/officeDocument/2006/relationships/image" Target="media/image28.emf"/><Relationship Id="rId38" Type="http://schemas.openxmlformats.org/officeDocument/2006/relationships/image" Target="media/image29.emf"/><Relationship Id="rId39" Type="http://schemas.openxmlformats.org/officeDocument/2006/relationships/image" Target="media/image30.emf"/><Relationship Id="rId20" Type="http://schemas.openxmlformats.org/officeDocument/2006/relationships/image" Target="media/image12.emf"/><Relationship Id="rId21" Type="http://schemas.openxmlformats.org/officeDocument/2006/relationships/image" Target="media/image13.png"/><Relationship Id="rId22" Type="http://schemas.openxmlformats.org/officeDocument/2006/relationships/hyperlink" Target="http://www.maa.org/t_and%20l/sampler/rs_5.html" TargetMode="External"/><Relationship Id="rId23" Type="http://schemas.openxmlformats.org/officeDocument/2006/relationships/image" Target="media/image14.emf"/><Relationship Id="rId24" Type="http://schemas.openxmlformats.org/officeDocument/2006/relationships/image" Target="media/image15.png"/><Relationship Id="rId25" Type="http://schemas.openxmlformats.org/officeDocument/2006/relationships/image" Target="media/image16.gif"/><Relationship Id="rId26" Type="http://schemas.openxmlformats.org/officeDocument/2006/relationships/image" Target="media/image17.emf"/><Relationship Id="rId27" Type="http://schemas.openxmlformats.org/officeDocument/2006/relationships/image" Target="media/image18.gif"/><Relationship Id="rId28" Type="http://schemas.openxmlformats.org/officeDocument/2006/relationships/image" Target="media/image19.emf"/><Relationship Id="rId29" Type="http://schemas.openxmlformats.org/officeDocument/2006/relationships/image" Target="media/image20.emf"/><Relationship Id="rId60" Type="http://schemas.openxmlformats.org/officeDocument/2006/relationships/image" Target="media/image51.gif"/><Relationship Id="rId61" Type="http://schemas.openxmlformats.org/officeDocument/2006/relationships/image" Target="media/image52.png"/><Relationship Id="rId62" Type="http://schemas.openxmlformats.org/officeDocument/2006/relationships/header" Target="header1.xml"/><Relationship Id="rId10" Type="http://schemas.openxmlformats.org/officeDocument/2006/relationships/image" Target="media/image2.png"/><Relationship Id="rId11" Type="http://schemas.openxmlformats.org/officeDocument/2006/relationships/image" Target="media/image3.emf"/><Relationship Id="rId12"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96D10-E76E-354C-945A-2379256B6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10056</Words>
  <Characters>57324</Characters>
  <Application>Microsoft Macintosh Word</Application>
  <DocSecurity>0</DocSecurity>
  <Lines>477</Lines>
  <Paragraphs>134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IU</Company>
  <LinksUpToDate>false</LinksUpToDate>
  <CharactersWithSpaces>67246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ZULFIYE ZEYBEK</dc:creator>
  <cp:lastModifiedBy>ZULFIYE ZEYBEK</cp:lastModifiedBy>
  <cp:revision>2</cp:revision>
  <dcterms:created xsi:type="dcterms:W3CDTF">2016-09-05T11:55:00Z</dcterms:created>
  <dcterms:modified xsi:type="dcterms:W3CDTF">2016-09-05T11:55:00Z</dcterms:modified>
</cp:coreProperties>
</file>